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5A" w:rsidRPr="006F7B5A" w:rsidRDefault="006F7B5A" w:rsidP="006F7B5A">
      <w:pPr>
        <w:jc w:val="center"/>
        <w:rPr>
          <w:rFonts w:eastAsiaTheme="minorHAnsi"/>
          <w:b/>
          <w:u w:val="single"/>
        </w:rPr>
      </w:pPr>
      <w:bookmarkStart w:id="0" w:name="_Toc453945211"/>
      <w:r w:rsidRPr="006F7B5A">
        <w:rPr>
          <w:rFonts w:eastAsiaTheme="minorHAnsi"/>
          <w:b/>
          <w:u w:val="single"/>
        </w:rPr>
        <w:t>ATTACHMENT G</w:t>
      </w:r>
    </w:p>
    <w:p w:rsidR="006F7B5A" w:rsidRDefault="006F7B5A" w:rsidP="006F7B5A"/>
    <w:p w:rsidR="009865A3" w:rsidRPr="006F7B5A" w:rsidRDefault="009865A3" w:rsidP="006F7B5A">
      <w:pPr>
        <w:jc w:val="center"/>
        <w:rPr>
          <w:b/>
        </w:rPr>
      </w:pPr>
      <w:r w:rsidRPr="006F7B5A">
        <w:rPr>
          <w:b/>
        </w:rPr>
        <w:t>BIDDER’S DISCLOSURE OF PRIOR NON-RESPONSIBILITY DETERMINATIONS</w:t>
      </w:r>
      <w:bookmarkEnd w:id="0"/>
    </w:p>
    <w:p w:rsidR="009865A3" w:rsidRPr="002C20A0" w:rsidRDefault="009865A3" w:rsidP="009865A3">
      <w:pPr>
        <w:contextualSpacing/>
        <w:jc w:val="left"/>
        <w:rPr>
          <w:rFonts w:cs="Arial"/>
          <w:b/>
          <w:szCs w:val="20"/>
        </w:rPr>
      </w:pPr>
    </w:p>
    <w:p w:rsidR="009865A3" w:rsidRDefault="009865A3" w:rsidP="009865A3">
      <w:pPr>
        <w:pStyle w:val="Footer"/>
        <w:contextualSpacing/>
        <w:jc w:val="left"/>
      </w:pPr>
      <w:r w:rsidRPr="002C20A0">
        <w:rPr>
          <w:rFonts w:cs="Arial"/>
          <w:szCs w:val="20"/>
        </w:rPr>
        <w:t>Procurement Title: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=  \* MERGEFORMAT </w:instrText>
      </w:r>
      <w:r>
        <w:rPr>
          <w:rFonts w:cs="Arial"/>
          <w:szCs w:val="20"/>
        </w:rPr>
        <w:fldChar w:fldCharType="separate"/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AUTOTEXT  " Blank"  \* MERGEFORMAT </w:instrText>
      </w:r>
      <w:r>
        <w:rPr>
          <w:rFonts w:cs="Arial"/>
          <w:b/>
          <w:noProof/>
          <w:szCs w:val="20"/>
        </w:rPr>
        <w:fldChar w:fldCharType="separate"/>
      </w:r>
      <w:sdt>
        <w:sdtPr>
          <w:id w:val="969169713"/>
          <w:placeholder>
            <w:docPart w:val="E0BCDC959C86465FA7A1123670B8307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RFP </w:t>
      </w:r>
      <w:r w:rsidRPr="002C20A0">
        <w:rPr>
          <w:rFonts w:cs="Arial"/>
          <w:szCs w:val="20"/>
        </w:rPr>
        <w:t>#:</w:t>
      </w:r>
      <w:r w:rsidRPr="006B4D89">
        <w:t xml:space="preserve"> </w:t>
      </w:r>
      <w:sdt>
        <w:sdtPr>
          <w:id w:val="621366554"/>
          <w:placeholder>
            <w:docPart w:val="2FC716833513459697D9790BE0B4D1F0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Bidder Name: </w:t>
      </w:r>
      <w:sdt>
        <w:sdtPr>
          <w:id w:val="621366555"/>
          <w:placeholder>
            <w:docPart w:val="FF19CD066559423391CA5D020E74DDE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9865A3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 xml:space="preserve">Bidder Address: </w:t>
      </w:r>
      <w:sdt>
        <w:sdtPr>
          <w:id w:val="621366556"/>
          <w:placeholder>
            <w:docPart w:val="9ADF4933F80446659667D1BD17EE8062"/>
          </w:placeholder>
          <w:temporary/>
          <w:showingPlcHdr/>
        </w:sdtPr>
        <w:sdtEndPr/>
        <w:sdtContent>
          <w:r>
            <w:t>[Type text]</w:t>
          </w:r>
        </w:sdtContent>
      </w:sdt>
      <w:r w:rsidRPr="002C20A0">
        <w:rPr>
          <w:rFonts w:cs="Arial"/>
          <w:szCs w:val="20"/>
        </w:rPr>
        <w:t xml:space="preserve"> </w:t>
      </w: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>Bidder</w:t>
      </w:r>
      <w:r>
        <w:rPr>
          <w:rFonts w:cs="Arial"/>
          <w:szCs w:val="20"/>
        </w:rPr>
        <w:t xml:space="preserve"> SFS</w:t>
      </w:r>
      <w:r w:rsidRPr="002C20A0">
        <w:rPr>
          <w:rFonts w:cs="Arial"/>
          <w:szCs w:val="20"/>
        </w:rPr>
        <w:t xml:space="preserve"> Vendor ID #:</w:t>
      </w:r>
      <w:r w:rsidRPr="006B4D89">
        <w:t xml:space="preserve"> </w:t>
      </w:r>
      <w:sdt>
        <w:sdtPr>
          <w:id w:val="621366558"/>
          <w:placeholder>
            <w:docPart w:val="F1AAFB8BD8E74153BE144321D978787C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 xml:space="preserve">Bidder Federal ID#: </w:t>
      </w:r>
      <w:sdt>
        <w:sdtPr>
          <w:id w:val="621366559"/>
          <w:placeholder>
            <w:docPart w:val="E89EE0BFEC0C44CC8BF66E1F50E73EF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>Affirmations &amp; Disclosures related to State Finance Law §§ 139-j &amp; 139-k:</w:t>
      </w:r>
    </w:p>
    <w:p w:rsidR="009865A3" w:rsidRPr="002C20A0" w:rsidRDefault="009865A3" w:rsidP="009865A3">
      <w:pPr>
        <w:contextualSpacing/>
        <w:jc w:val="left"/>
        <w:rPr>
          <w:rFonts w:cs="Arial"/>
          <w:b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b/>
          <w:szCs w:val="20"/>
        </w:rPr>
      </w:pPr>
      <w:proofErr w:type="spellStart"/>
      <w:r w:rsidRPr="002C20A0">
        <w:rPr>
          <w:rFonts w:cs="Arial"/>
          <w:szCs w:val="20"/>
        </w:rPr>
        <w:t>Offerer</w:t>
      </w:r>
      <w:proofErr w:type="spellEnd"/>
      <w:r w:rsidRPr="002C20A0">
        <w:rPr>
          <w:rFonts w:cs="Arial"/>
          <w:szCs w:val="20"/>
        </w:rPr>
        <w:t>/Bidder affirms that it understands and agrees to comply with the procedures of the Department of Health relative to permissible contacts (provided below) as required by State Finance Law §139-j (3) and §139-j (6) (b).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 xml:space="preserve">Pursuant to State Finance Law §§139-j and 139-k, this </w:t>
      </w:r>
      <w:r w:rsidRPr="002C20A0">
        <w:rPr>
          <w:rFonts w:cs="Arial"/>
          <w:i/>
          <w:iCs/>
          <w:szCs w:val="20"/>
        </w:rPr>
        <w:t>Invitation for Bid</w:t>
      </w:r>
      <w:r w:rsidRPr="002C20A0">
        <w:rPr>
          <w:rFonts w:cs="Arial"/>
          <w:szCs w:val="20"/>
        </w:rPr>
        <w:t xml:space="preserve"> </w:t>
      </w:r>
      <w:r w:rsidRPr="002C20A0">
        <w:rPr>
          <w:rFonts w:cs="Arial"/>
          <w:i/>
          <w:iCs/>
          <w:szCs w:val="20"/>
        </w:rPr>
        <w:t>or Request for Proposal</w:t>
      </w:r>
      <w:r w:rsidRPr="002C20A0">
        <w:rPr>
          <w:rFonts w:cs="Arial"/>
          <w:szCs w:val="20"/>
        </w:rPr>
        <w:t xml:space="preserve"> includes and imposes certain restrictions on communications between the Department of Health (DOH) and an </w:t>
      </w:r>
      <w:proofErr w:type="spellStart"/>
      <w:r w:rsidRPr="002C20A0">
        <w:rPr>
          <w:rFonts w:cs="Arial"/>
          <w:szCs w:val="20"/>
        </w:rPr>
        <w:t>Offerer</w:t>
      </w:r>
      <w:proofErr w:type="spellEnd"/>
      <w:r w:rsidRPr="002C20A0">
        <w:rPr>
          <w:rFonts w:cs="Arial"/>
          <w:szCs w:val="20"/>
        </w:rPr>
        <w:t xml:space="preserve"> during the procurement process. An </w:t>
      </w:r>
      <w:proofErr w:type="spellStart"/>
      <w:r w:rsidRPr="002C20A0">
        <w:rPr>
          <w:rFonts w:cs="Arial"/>
          <w:szCs w:val="20"/>
        </w:rPr>
        <w:t>Offerer</w:t>
      </w:r>
      <w:proofErr w:type="spellEnd"/>
      <w:r w:rsidRPr="002C20A0">
        <w:rPr>
          <w:rFonts w:cs="Arial"/>
          <w:szCs w:val="20"/>
        </w:rPr>
        <w:t xml:space="preserve">/bidder is restricted from making contacts from the earliest notice of intent to solicit </w:t>
      </w:r>
      <w:r w:rsidRPr="002C20A0">
        <w:rPr>
          <w:rFonts w:cs="Arial"/>
          <w:i/>
          <w:iCs/>
          <w:szCs w:val="20"/>
        </w:rPr>
        <w:t>bids/proposals</w:t>
      </w:r>
      <w:r w:rsidRPr="002C20A0">
        <w:rPr>
          <w:rFonts w:cs="Arial"/>
          <w:szCs w:val="20"/>
        </w:rPr>
        <w:t xml:space="preserve"> through final award and approval of the Procurement Contract by the DOH and, if applicable, Office of the State Comptroller (“restricted period”) to other than designated staff unless it is a contact that is included among certain statutory exceptions set forth in S</w:t>
      </w:r>
      <w:r>
        <w:rPr>
          <w:rFonts w:cs="Arial"/>
          <w:szCs w:val="20"/>
        </w:rPr>
        <w:t>tate Finance Law §139-</w:t>
      </w:r>
      <w:proofErr w:type="gramStart"/>
      <w:r>
        <w:rPr>
          <w:rFonts w:cs="Arial"/>
          <w:szCs w:val="20"/>
        </w:rPr>
        <w:t>j(</w:t>
      </w:r>
      <w:proofErr w:type="gramEnd"/>
      <w:r>
        <w:rPr>
          <w:rFonts w:cs="Arial"/>
          <w:szCs w:val="20"/>
        </w:rPr>
        <w:t xml:space="preserve">3)(a). </w:t>
      </w:r>
      <w:r w:rsidRPr="002C20A0">
        <w:rPr>
          <w:rFonts w:cs="Arial"/>
          <w:szCs w:val="20"/>
        </w:rPr>
        <w:t xml:space="preserve">Designated staff, as of the date hereof, is/are identified on the first page of this </w:t>
      </w:r>
      <w:r w:rsidRPr="002C20A0">
        <w:rPr>
          <w:rFonts w:cs="Arial"/>
          <w:i/>
          <w:iCs/>
          <w:szCs w:val="20"/>
        </w:rPr>
        <w:t>Invitation for Bid, Request for Proposal, or other solicitation document.</w:t>
      </w:r>
      <w:r>
        <w:rPr>
          <w:rFonts w:cs="Arial"/>
          <w:szCs w:val="20"/>
        </w:rPr>
        <w:t xml:space="preserve"> </w:t>
      </w:r>
      <w:r w:rsidRPr="002C20A0">
        <w:rPr>
          <w:rFonts w:cs="Arial"/>
          <w:szCs w:val="20"/>
        </w:rPr>
        <w:t xml:space="preserve">DOH employees are also required to obtain certain information when contacted during the restricted period and make a determination of the responsibility of the </w:t>
      </w:r>
      <w:proofErr w:type="spellStart"/>
      <w:r w:rsidRPr="002C20A0">
        <w:rPr>
          <w:rFonts w:cs="Arial"/>
          <w:szCs w:val="20"/>
        </w:rPr>
        <w:t>Offerer</w:t>
      </w:r>
      <w:proofErr w:type="spellEnd"/>
      <w:r w:rsidRPr="002C20A0">
        <w:rPr>
          <w:rFonts w:cs="Arial"/>
          <w:szCs w:val="20"/>
        </w:rPr>
        <w:t>/bidder p</w:t>
      </w:r>
      <w:r>
        <w:rPr>
          <w:rFonts w:cs="Arial"/>
          <w:szCs w:val="20"/>
        </w:rPr>
        <w:t xml:space="preserve">ursuant to these two statutes. </w:t>
      </w:r>
      <w:r w:rsidRPr="002C20A0">
        <w:rPr>
          <w:rFonts w:cs="Arial"/>
          <w:szCs w:val="20"/>
        </w:rPr>
        <w:t xml:space="preserve">Certain findings of non-responsibility can result in rejection for contract award and in the event of two findings within a 4 year period, the </w:t>
      </w:r>
      <w:proofErr w:type="spellStart"/>
      <w:r w:rsidRPr="002C20A0">
        <w:rPr>
          <w:rFonts w:cs="Arial"/>
          <w:szCs w:val="20"/>
        </w:rPr>
        <w:t>Offerer</w:t>
      </w:r>
      <w:proofErr w:type="spellEnd"/>
      <w:r w:rsidRPr="002C20A0">
        <w:rPr>
          <w:rFonts w:cs="Arial"/>
          <w:szCs w:val="20"/>
        </w:rPr>
        <w:t>/bidder is debarred from obtaining gover</w:t>
      </w:r>
      <w:r>
        <w:rPr>
          <w:rFonts w:cs="Arial"/>
          <w:szCs w:val="20"/>
        </w:rPr>
        <w:t xml:space="preserve">nmental Procurement Contracts. </w:t>
      </w:r>
      <w:r w:rsidRPr="002C20A0">
        <w:rPr>
          <w:rFonts w:cs="Arial"/>
          <w:szCs w:val="20"/>
        </w:rPr>
        <w:t xml:space="preserve">Further information about these requirements can be found on the Office of General Services Website at: </w:t>
      </w:r>
      <w:hyperlink r:id="rId5" w:history="1">
        <w:r w:rsidRPr="003700E5">
          <w:rPr>
            <w:rStyle w:val="Hyperlink"/>
            <w:rFonts w:cs="Arial"/>
            <w:szCs w:val="20"/>
          </w:rPr>
          <w:t>http://ogs.ny.gov/acpl/</w:t>
        </w:r>
      </w:hyperlink>
      <w:r>
        <w:rPr>
          <w:rFonts w:cs="Arial"/>
          <w:szCs w:val="20"/>
        </w:rPr>
        <w:t xml:space="preserve"> 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1.  </w:t>
      </w:r>
      <w:r w:rsidRPr="002C20A0">
        <w:rPr>
          <w:rFonts w:cs="Arial"/>
          <w:szCs w:val="20"/>
        </w:rPr>
        <w:t>Has any Governmental Entity made a finding of non-responsibility regarding the individual or entity seeking to enter into the Procurement Contract in the prev</w:t>
      </w:r>
      <w:r>
        <w:rPr>
          <w:rFonts w:cs="Arial"/>
          <w:szCs w:val="20"/>
        </w:rPr>
        <w:t>ious four years? (Please Check</w:t>
      </w:r>
      <w:r w:rsidRPr="002C20A0">
        <w:rPr>
          <w:rFonts w:cs="Arial"/>
          <w:szCs w:val="20"/>
        </w:rPr>
        <w:t>):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6B4D89" w:rsidRDefault="006F7B5A" w:rsidP="009865A3">
      <w:pPr>
        <w:ind w:left="1440"/>
        <w:contextualSpacing/>
        <w:jc w:val="left"/>
        <w:rPr>
          <w:rFonts w:cs="Arial"/>
        </w:rPr>
      </w:pPr>
      <w:sdt>
        <w:sdtPr>
          <w:rPr>
            <w:rFonts w:cs="Arial"/>
          </w:rPr>
          <w:id w:val="-19294124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865A3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9865A3" w:rsidRPr="006B4D89">
        <w:rPr>
          <w:rFonts w:cs="Arial"/>
        </w:rPr>
        <w:t>No</w:t>
      </w:r>
      <w:r w:rsidR="009865A3" w:rsidRPr="006B4D89">
        <w:rPr>
          <w:rFonts w:cs="Arial"/>
        </w:rPr>
        <w:tab/>
      </w:r>
      <w:r w:rsidR="009865A3" w:rsidRPr="006B4D89">
        <w:rPr>
          <w:rFonts w:cs="Arial"/>
        </w:rPr>
        <w:tab/>
      </w:r>
      <w:r w:rsidR="009865A3" w:rsidRPr="006B4D89">
        <w:rPr>
          <w:rFonts w:cs="Arial"/>
        </w:rPr>
        <w:tab/>
      </w:r>
      <w:sdt>
        <w:sdtPr>
          <w:rPr>
            <w:rFonts w:cs="Arial"/>
          </w:rPr>
          <w:id w:val="353891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865A3">
            <w:rPr>
              <w:rFonts w:ascii="MS Gothic" w:eastAsia="MS Gothic" w:hAnsi="MS Gothic" w:cs="Arial" w:hint="eastAsia"/>
            </w:rPr>
            <w:t>☐</w:t>
          </w:r>
        </w:sdtContent>
      </w:sdt>
      <w:r w:rsidR="009865A3" w:rsidRPr="006B4D89">
        <w:rPr>
          <w:rFonts w:cs="Arial"/>
        </w:rPr>
        <w:t>Yes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>If yes, please answer the next questions: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 xml:space="preserve">1a. </w:t>
      </w:r>
      <w:proofErr w:type="gramStart"/>
      <w:r w:rsidRPr="002C20A0">
        <w:rPr>
          <w:rFonts w:cs="Arial"/>
          <w:szCs w:val="20"/>
        </w:rPr>
        <w:t>Was</w:t>
      </w:r>
      <w:proofErr w:type="gramEnd"/>
      <w:r>
        <w:rPr>
          <w:rFonts w:cs="Arial"/>
          <w:szCs w:val="20"/>
        </w:rPr>
        <w:t xml:space="preserve"> the basis for the finding of </w:t>
      </w:r>
      <w:r w:rsidRPr="002C20A0">
        <w:rPr>
          <w:rFonts w:cs="Arial"/>
          <w:szCs w:val="20"/>
        </w:rPr>
        <w:t>non-responsibility</w:t>
      </w:r>
      <w:r>
        <w:rPr>
          <w:rFonts w:cs="Arial"/>
          <w:szCs w:val="20"/>
        </w:rPr>
        <w:t xml:space="preserve"> due to a violation of State </w:t>
      </w:r>
      <w:r w:rsidRPr="002C20A0">
        <w:rPr>
          <w:rFonts w:cs="Arial"/>
          <w:szCs w:val="20"/>
        </w:rPr>
        <w:t xml:space="preserve">Finance Law </w:t>
      </w:r>
      <w:r>
        <w:rPr>
          <w:rFonts w:cs="Arial"/>
          <w:szCs w:val="20"/>
        </w:rPr>
        <w:t>§139-j (Please Check</w:t>
      </w:r>
      <w:r w:rsidRPr="002C20A0">
        <w:rPr>
          <w:rFonts w:cs="Arial"/>
          <w:szCs w:val="20"/>
        </w:rPr>
        <w:t>):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ab/>
      </w:r>
      <w:r w:rsidRPr="002C20A0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625904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2C20A0">
        <w:rPr>
          <w:rFonts w:cs="Arial"/>
          <w:szCs w:val="20"/>
        </w:rPr>
        <w:t>No</w:t>
      </w:r>
      <w:r w:rsidRPr="002C20A0">
        <w:rPr>
          <w:rFonts w:cs="Arial"/>
          <w:szCs w:val="20"/>
        </w:rPr>
        <w:tab/>
      </w:r>
      <w:r w:rsidRPr="002C20A0">
        <w:rPr>
          <w:rFonts w:cs="Arial"/>
          <w:szCs w:val="20"/>
        </w:rPr>
        <w:tab/>
      </w:r>
      <w:r w:rsidRPr="002C20A0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2191779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2C20A0">
        <w:rPr>
          <w:rFonts w:cs="Arial"/>
          <w:szCs w:val="20"/>
        </w:rPr>
        <w:t>Yes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 xml:space="preserve">1b. </w:t>
      </w:r>
      <w:proofErr w:type="gramStart"/>
      <w:r w:rsidRPr="002C20A0">
        <w:rPr>
          <w:rFonts w:cs="Arial"/>
          <w:szCs w:val="20"/>
        </w:rPr>
        <w:t>Was</w:t>
      </w:r>
      <w:proofErr w:type="gramEnd"/>
      <w:r w:rsidRPr="002C20A0">
        <w:rPr>
          <w:rFonts w:cs="Arial"/>
          <w:szCs w:val="20"/>
        </w:rPr>
        <w:t xml:space="preserve"> the basis for the finding of non-responsibility due to the intentional provision of false or incomplete informa</w:t>
      </w:r>
      <w:r>
        <w:rPr>
          <w:rFonts w:cs="Arial"/>
          <w:szCs w:val="20"/>
        </w:rPr>
        <w:t>tion to a Governmental Entity? (Please Check</w:t>
      </w:r>
      <w:r w:rsidRPr="002C20A0">
        <w:rPr>
          <w:rFonts w:cs="Arial"/>
          <w:szCs w:val="20"/>
        </w:rPr>
        <w:t>):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ab/>
      </w:r>
      <w:r w:rsidRPr="002C20A0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4589583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2C20A0">
        <w:rPr>
          <w:rFonts w:cs="Arial"/>
          <w:szCs w:val="20"/>
        </w:rPr>
        <w:t>No</w:t>
      </w:r>
      <w:r w:rsidRPr="002C20A0">
        <w:rPr>
          <w:rFonts w:cs="Arial"/>
          <w:szCs w:val="20"/>
        </w:rPr>
        <w:tab/>
      </w:r>
      <w:r w:rsidRPr="002C20A0">
        <w:rPr>
          <w:rFonts w:cs="Arial"/>
          <w:szCs w:val="20"/>
        </w:rPr>
        <w:tab/>
      </w:r>
      <w:r w:rsidRPr="002C20A0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37368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2C20A0">
        <w:rPr>
          <w:rFonts w:cs="Arial"/>
          <w:szCs w:val="20"/>
        </w:rPr>
        <w:t>Yes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</w:p>
    <w:p w:rsidR="006F7B5A" w:rsidRDefault="006F7B5A" w:rsidP="006F7B5A">
      <w:pPr>
        <w:ind w:left="5760" w:firstLine="720"/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Attachment G Page 1 of 2 </w:t>
      </w:r>
    </w:p>
    <w:p w:rsidR="006F7B5A" w:rsidRDefault="006F7B5A">
      <w:pPr>
        <w:spacing w:after="160" w:line="259" w:lineRule="auto"/>
        <w:jc w:val="left"/>
        <w:rPr>
          <w:rFonts w:cs="Arial"/>
          <w:szCs w:val="20"/>
        </w:rPr>
      </w:pPr>
    </w:p>
    <w:p w:rsidR="006F7B5A" w:rsidRDefault="006F7B5A">
      <w:pPr>
        <w:spacing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lastRenderedPageBreak/>
        <w:t xml:space="preserve">1c. </w:t>
      </w:r>
      <w:proofErr w:type="gramStart"/>
      <w:r w:rsidRPr="002C20A0">
        <w:rPr>
          <w:rFonts w:cs="Arial"/>
          <w:szCs w:val="20"/>
        </w:rPr>
        <w:t>If</w:t>
      </w:r>
      <w:proofErr w:type="gramEnd"/>
      <w:r w:rsidRPr="002C20A0">
        <w:rPr>
          <w:rFonts w:cs="Arial"/>
          <w:szCs w:val="20"/>
        </w:rPr>
        <w:t xml:space="preserve"> you answered yes to any of the above questions, please provide details regarding the finding of non-responsibility below.</w:t>
      </w:r>
    </w:p>
    <w:p w:rsidR="009865A3" w:rsidRPr="006B4D89" w:rsidRDefault="009865A3" w:rsidP="009865A3">
      <w:pPr>
        <w:contextualSpacing/>
        <w:jc w:val="left"/>
        <w:rPr>
          <w:rFonts w:cs="Arial"/>
          <w:b/>
          <w:szCs w:val="20"/>
        </w:rPr>
      </w:pP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  <w:r w:rsidRPr="006B4D89">
        <w:rPr>
          <w:rFonts w:cs="Arial"/>
          <w:b/>
          <w:szCs w:val="20"/>
        </w:rPr>
        <w:t>Governmental Entity</w:t>
      </w:r>
      <w:r>
        <w:rPr>
          <w:rFonts w:cs="Arial"/>
          <w:b/>
          <w:szCs w:val="20"/>
        </w:rPr>
        <w:t>:</w:t>
      </w:r>
      <w:r w:rsidRPr="006B4D89">
        <w:t xml:space="preserve"> </w:t>
      </w:r>
      <w:sdt>
        <w:sdtPr>
          <w:id w:val="621366560"/>
          <w:placeholder>
            <w:docPart w:val="8BAAB42CBC44414793ADFA0BA05C25CF"/>
          </w:placeholder>
          <w:temporary/>
          <w:showingPlcHdr/>
        </w:sdtPr>
        <w:sdtEndPr/>
        <w:sdtContent>
          <w:r>
            <w:t>[Type text]</w:t>
          </w:r>
        </w:sdtContent>
      </w:sdt>
      <w:r w:rsidRPr="002C20A0">
        <w:rPr>
          <w:rFonts w:cs="Arial"/>
          <w:szCs w:val="20"/>
        </w:rPr>
        <w:t xml:space="preserve"> </w:t>
      </w: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6B4D89">
        <w:rPr>
          <w:rFonts w:cs="Arial"/>
          <w:b/>
          <w:szCs w:val="20"/>
        </w:rPr>
        <w:t>Date of Finding of Non-responsibility:</w:t>
      </w:r>
      <w:r w:rsidRPr="002C20A0">
        <w:rPr>
          <w:rFonts w:cs="Arial"/>
          <w:szCs w:val="20"/>
        </w:rPr>
        <w:t xml:space="preserve"> </w:t>
      </w:r>
      <w:sdt>
        <w:sdtPr>
          <w:id w:val="621366561"/>
          <w:placeholder>
            <w:docPart w:val="4E7220194E994920855D3BBFED41D9F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  <w:r w:rsidRPr="006B4D89">
        <w:rPr>
          <w:rFonts w:cs="Arial"/>
          <w:b/>
          <w:szCs w:val="20"/>
        </w:rPr>
        <w:t>Basis of Finding of Non-Responsibility:</w:t>
      </w:r>
      <w:r w:rsidRPr="002C20A0">
        <w:rPr>
          <w:rFonts w:cs="Arial"/>
          <w:szCs w:val="20"/>
        </w:rPr>
        <w:t xml:space="preserve"> </w:t>
      </w:r>
      <w:sdt>
        <w:sdtPr>
          <w:id w:val="621366562"/>
          <w:placeholder>
            <w:docPart w:val="EA3761E843434EC795ED7A4CCEA8C84B"/>
          </w:placeholder>
          <w:temporary/>
          <w:showingPlcHdr/>
        </w:sdtPr>
        <w:sdtEndPr/>
        <w:sdtContent>
          <w:r>
            <w:t>[Type text]</w:t>
          </w:r>
        </w:sdtContent>
      </w:sdt>
      <w:r w:rsidRPr="002C20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                                    </w:t>
      </w: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Default="006F7B5A" w:rsidP="006F7B5A">
      <w:r>
        <w:rPr>
          <w:rFonts w:eastAsiaTheme="minorHAnsi"/>
        </w:rPr>
        <w:t>(Add additional pages as necessary)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 xml:space="preserve">2a. </w:t>
      </w:r>
      <w:proofErr w:type="gramStart"/>
      <w:r w:rsidRPr="002C20A0">
        <w:rPr>
          <w:rFonts w:cs="Arial"/>
          <w:szCs w:val="20"/>
        </w:rPr>
        <w:t>Has</w:t>
      </w:r>
      <w:proofErr w:type="gramEnd"/>
      <w:r w:rsidRPr="002C20A0">
        <w:rPr>
          <w:rFonts w:cs="Arial"/>
          <w:szCs w:val="20"/>
        </w:rPr>
        <w:t xml:space="preserve"> any Governmental Entity or other governmental agency terminated or withheld a Procurement Contract with the above-named individual or entity due to the intentional provision of f</w:t>
      </w:r>
      <w:r>
        <w:rPr>
          <w:rFonts w:cs="Arial"/>
          <w:szCs w:val="20"/>
        </w:rPr>
        <w:t>alse or incomplete information? (Please Check</w:t>
      </w:r>
      <w:r w:rsidRPr="002C20A0">
        <w:rPr>
          <w:rFonts w:cs="Arial"/>
          <w:szCs w:val="20"/>
        </w:rPr>
        <w:t>):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ab/>
      </w:r>
      <w:r w:rsidRPr="002C20A0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6471339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2C20A0">
        <w:rPr>
          <w:rFonts w:cs="Arial"/>
          <w:szCs w:val="20"/>
        </w:rPr>
        <w:t>No</w:t>
      </w:r>
      <w:r w:rsidRPr="002C20A0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8619640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2C20A0">
        <w:rPr>
          <w:rFonts w:cs="Arial"/>
          <w:szCs w:val="20"/>
        </w:rPr>
        <w:t>Yes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 xml:space="preserve">2b. </w:t>
      </w:r>
      <w:proofErr w:type="gramStart"/>
      <w:r w:rsidRPr="002C20A0">
        <w:rPr>
          <w:rFonts w:cs="Arial"/>
          <w:szCs w:val="20"/>
        </w:rPr>
        <w:t>If</w:t>
      </w:r>
      <w:proofErr w:type="gramEnd"/>
      <w:r w:rsidRPr="002C20A0">
        <w:rPr>
          <w:rFonts w:cs="Arial"/>
          <w:szCs w:val="20"/>
        </w:rPr>
        <w:t xml:space="preserve"> yes, please provide details below.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contextualSpacing/>
        <w:jc w:val="left"/>
      </w:pPr>
      <w:r w:rsidRPr="006B4D89">
        <w:rPr>
          <w:rFonts w:cs="Arial"/>
          <w:b/>
          <w:szCs w:val="20"/>
        </w:rPr>
        <w:t>Governmental Entity:</w:t>
      </w:r>
      <w:r w:rsidRPr="002C20A0">
        <w:rPr>
          <w:rFonts w:cs="Arial"/>
          <w:szCs w:val="20"/>
        </w:rPr>
        <w:t xml:space="preserve"> </w:t>
      </w:r>
      <w:sdt>
        <w:sdtPr>
          <w:id w:val="621366563"/>
          <w:placeholder>
            <w:docPart w:val="05158AF6F8D44E1CB2709618D86E68E0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6B4D89">
        <w:rPr>
          <w:rFonts w:cs="Arial"/>
          <w:b/>
          <w:szCs w:val="20"/>
        </w:rPr>
        <w:t>Date of Termination or Withholding of Contract</w:t>
      </w:r>
      <w:r>
        <w:rPr>
          <w:rFonts w:cs="Arial"/>
          <w:szCs w:val="20"/>
        </w:rPr>
        <w:t>:</w:t>
      </w:r>
      <w:r w:rsidRPr="002C20A0">
        <w:rPr>
          <w:rFonts w:cs="Arial"/>
          <w:szCs w:val="20"/>
        </w:rPr>
        <w:t xml:space="preserve"> </w:t>
      </w:r>
      <w:sdt>
        <w:sdtPr>
          <w:id w:val="621366564"/>
          <w:placeholder>
            <w:docPart w:val="DBC58BB6AD124CECB7233A120E380640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>Basis of T</w:t>
      </w:r>
      <w:r>
        <w:rPr>
          <w:rFonts w:cs="Arial"/>
          <w:szCs w:val="20"/>
        </w:rPr>
        <w:t>ermination or Withholding:</w:t>
      </w:r>
      <w:r w:rsidRPr="002C20A0">
        <w:rPr>
          <w:rFonts w:cs="Arial"/>
          <w:szCs w:val="20"/>
        </w:rPr>
        <w:t xml:space="preserve"> </w:t>
      </w:r>
      <w:sdt>
        <w:sdtPr>
          <w:id w:val="621366565"/>
          <w:placeholder>
            <w:docPart w:val="FED4CDF78A324F768F7829FF250065B6"/>
          </w:placeholder>
          <w:temporary/>
          <w:showingPlcHdr/>
        </w:sdtPr>
        <w:sdtEndPr/>
        <w:sdtContent>
          <w:r>
            <w:t>[Type text]</w:t>
          </w:r>
        </w:sdtContent>
      </w:sdt>
      <w:r w:rsidRPr="002C20A0">
        <w:rPr>
          <w:rFonts w:cs="Arial"/>
          <w:szCs w:val="20"/>
        </w:rPr>
        <w:t xml:space="preserve"> </w:t>
      </w: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>(Add additional pages as necessary)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6B4D89" w:rsidRDefault="009865A3" w:rsidP="009865A3">
      <w:pPr>
        <w:contextualSpacing/>
        <w:jc w:val="left"/>
        <w:rPr>
          <w:rFonts w:cs="Arial"/>
          <w:b/>
          <w:szCs w:val="20"/>
        </w:rPr>
      </w:pPr>
      <w:proofErr w:type="spellStart"/>
      <w:r w:rsidRPr="006B4D89">
        <w:rPr>
          <w:rFonts w:cs="Arial"/>
          <w:b/>
          <w:szCs w:val="20"/>
        </w:rPr>
        <w:t>Offerer</w:t>
      </w:r>
      <w:proofErr w:type="spellEnd"/>
      <w:r w:rsidRPr="006B4D89">
        <w:rPr>
          <w:rFonts w:cs="Arial"/>
          <w:b/>
          <w:szCs w:val="20"/>
        </w:rPr>
        <w:t>/Bidder certifies that all information provided to the Department of Health with respect to State Finance Law §139-k is complete, true and accurate.</w:t>
      </w:r>
    </w:p>
    <w:p w:rsidR="009865A3" w:rsidRPr="002C20A0" w:rsidRDefault="009865A3" w:rsidP="009865A3">
      <w:pPr>
        <w:contextualSpacing/>
        <w:jc w:val="left"/>
        <w:rPr>
          <w:rFonts w:cs="Arial"/>
          <w:b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b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>_____________________________________</w:t>
      </w:r>
      <w:r w:rsidRPr="002C20A0">
        <w:rPr>
          <w:rFonts w:cs="Arial"/>
          <w:szCs w:val="20"/>
        </w:rPr>
        <w:tab/>
      </w:r>
      <w:r w:rsidRPr="002C20A0">
        <w:rPr>
          <w:rFonts w:cs="Arial"/>
          <w:szCs w:val="20"/>
        </w:rPr>
        <w:tab/>
        <w:t>___________________________________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  <w:r w:rsidRPr="002C20A0">
        <w:rPr>
          <w:rFonts w:cs="Arial"/>
          <w:szCs w:val="20"/>
        </w:rPr>
        <w:t>(O</w:t>
      </w:r>
      <w:r>
        <w:rPr>
          <w:rFonts w:cs="Arial"/>
          <w:szCs w:val="20"/>
        </w:rPr>
        <w:t>fficer Signature)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C20A0">
        <w:rPr>
          <w:rFonts w:cs="Arial"/>
          <w:szCs w:val="20"/>
        </w:rPr>
        <w:t>(Date)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Pr="002C20A0" w:rsidRDefault="009865A3" w:rsidP="009865A3">
      <w:pPr>
        <w:contextualSpacing/>
        <w:jc w:val="left"/>
        <w:rPr>
          <w:rFonts w:cs="Arial"/>
          <w:snapToGrid w:val="0"/>
          <w:color w:val="000000"/>
          <w:szCs w:val="20"/>
        </w:rPr>
      </w:pPr>
      <w:r w:rsidRPr="002C20A0">
        <w:rPr>
          <w:rFonts w:cs="Arial"/>
          <w:snapToGrid w:val="0"/>
          <w:color w:val="000000"/>
          <w:szCs w:val="20"/>
        </w:rPr>
        <w:t>____________________________________</w:t>
      </w:r>
      <w:r>
        <w:rPr>
          <w:rFonts w:cs="Arial"/>
          <w:snapToGrid w:val="0"/>
          <w:color w:val="000000"/>
          <w:szCs w:val="20"/>
        </w:rPr>
        <w:t xml:space="preserve">                  </w:t>
      </w:r>
      <w:r w:rsidRPr="002C20A0">
        <w:rPr>
          <w:rFonts w:cs="Arial"/>
          <w:snapToGrid w:val="0"/>
          <w:color w:val="000000"/>
          <w:szCs w:val="20"/>
        </w:rPr>
        <w:t>____________________________________</w:t>
      </w: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>(Officer Title)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</w:t>
      </w:r>
      <w:r w:rsidRPr="002C20A0">
        <w:rPr>
          <w:rFonts w:cs="Arial"/>
          <w:szCs w:val="20"/>
        </w:rPr>
        <w:t>(Telephone)</w:t>
      </w:r>
    </w:p>
    <w:p w:rsidR="009865A3" w:rsidRPr="002C20A0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contextualSpacing/>
        <w:jc w:val="left"/>
        <w:rPr>
          <w:sz w:val="12"/>
          <w:szCs w:val="12"/>
        </w:rPr>
      </w:pPr>
    </w:p>
    <w:p w:rsidR="009865A3" w:rsidRPr="00425456" w:rsidRDefault="009865A3" w:rsidP="009865A3">
      <w:pPr>
        <w:contextualSpacing/>
        <w:jc w:val="left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</w:t>
      </w:r>
    </w:p>
    <w:p w:rsidR="009865A3" w:rsidRPr="00005EE6" w:rsidRDefault="009865A3" w:rsidP="009865A3">
      <w:pPr>
        <w:contextualSpacing/>
        <w:jc w:val="left"/>
        <w:rPr>
          <w:szCs w:val="20"/>
        </w:rPr>
      </w:pPr>
      <w:r>
        <w:rPr>
          <w:szCs w:val="20"/>
        </w:rPr>
        <w:t>(E</w:t>
      </w:r>
      <w:r w:rsidRPr="00005EE6">
        <w:rPr>
          <w:szCs w:val="20"/>
        </w:rPr>
        <w:t>-mail Address)</w:t>
      </w:r>
    </w:p>
    <w:p w:rsidR="009865A3" w:rsidRPr="007E47E6" w:rsidRDefault="009865A3" w:rsidP="009865A3">
      <w:pPr>
        <w:contextualSpacing/>
        <w:jc w:val="left"/>
        <w:rPr>
          <w:rFonts w:cs="Arial"/>
          <w:b/>
          <w:szCs w:val="20"/>
        </w:rPr>
      </w:pPr>
    </w:p>
    <w:p w:rsidR="009865A3" w:rsidRDefault="009865A3" w:rsidP="009865A3">
      <w:pPr>
        <w:contextualSpacing/>
        <w:jc w:val="left"/>
        <w:rPr>
          <w:color w:val="C0C0C0"/>
        </w:rPr>
      </w:pPr>
    </w:p>
    <w:p w:rsidR="009865A3" w:rsidRDefault="009865A3" w:rsidP="009865A3">
      <w:pPr>
        <w:contextualSpacing/>
        <w:jc w:val="left"/>
        <w:rPr>
          <w:color w:val="C0C0C0"/>
        </w:rPr>
      </w:pPr>
    </w:p>
    <w:p w:rsidR="009865A3" w:rsidRDefault="009865A3" w:rsidP="009865A3">
      <w:pPr>
        <w:contextualSpacing/>
        <w:jc w:val="left"/>
        <w:rPr>
          <w:color w:val="C0C0C0"/>
        </w:rPr>
      </w:pPr>
    </w:p>
    <w:p w:rsidR="009865A3" w:rsidRDefault="009865A3" w:rsidP="009865A3">
      <w:pPr>
        <w:contextualSpacing/>
        <w:jc w:val="left"/>
        <w:rPr>
          <w:color w:val="C0C0C0"/>
        </w:rPr>
      </w:pPr>
    </w:p>
    <w:p w:rsidR="009865A3" w:rsidRDefault="009865A3" w:rsidP="009865A3">
      <w:pPr>
        <w:contextualSpacing/>
        <w:jc w:val="left"/>
        <w:rPr>
          <w:color w:val="C0C0C0"/>
        </w:rPr>
      </w:pPr>
    </w:p>
    <w:p w:rsidR="009865A3" w:rsidRDefault="009865A3" w:rsidP="009865A3">
      <w:pPr>
        <w:contextualSpacing/>
        <w:jc w:val="left"/>
        <w:rPr>
          <w:color w:val="C0C0C0"/>
        </w:rPr>
      </w:pPr>
    </w:p>
    <w:p w:rsidR="009865A3" w:rsidRDefault="009865A3" w:rsidP="009865A3">
      <w:pPr>
        <w:contextualSpacing/>
        <w:jc w:val="left"/>
        <w:rPr>
          <w:color w:val="C0C0C0"/>
        </w:rPr>
      </w:pPr>
    </w:p>
    <w:p w:rsidR="009865A3" w:rsidRDefault="009865A3" w:rsidP="009865A3">
      <w:pPr>
        <w:ind w:left="6480" w:firstLine="720"/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ind w:left="6480" w:firstLine="720"/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ind w:left="6480" w:firstLine="720"/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ind w:left="6480" w:firstLine="720"/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ind w:left="6480" w:firstLine="720"/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ind w:left="6480" w:firstLine="720"/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ind w:left="6480" w:firstLine="720"/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ind w:left="6480" w:firstLine="720"/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ind w:left="6480" w:firstLine="720"/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</w:t>
      </w: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contextualSpacing/>
        <w:jc w:val="left"/>
        <w:rPr>
          <w:rFonts w:cs="Arial"/>
          <w:szCs w:val="20"/>
        </w:rPr>
      </w:pPr>
    </w:p>
    <w:p w:rsidR="009865A3" w:rsidRDefault="009865A3" w:rsidP="009865A3">
      <w:pPr>
        <w:ind w:left="6480"/>
        <w:contextualSpacing/>
        <w:jc w:val="left"/>
        <w:rPr>
          <w:rFonts w:cs="Arial"/>
          <w:szCs w:val="20"/>
        </w:rPr>
      </w:pPr>
      <w:bookmarkStart w:id="1" w:name="_GoBack"/>
      <w:bookmarkEnd w:id="1"/>
      <w:r>
        <w:rPr>
          <w:rFonts w:cs="Arial"/>
          <w:szCs w:val="20"/>
        </w:rPr>
        <w:t xml:space="preserve"> </w:t>
      </w:r>
    </w:p>
    <w:p w:rsidR="009865A3" w:rsidRDefault="009865A3" w:rsidP="009865A3">
      <w:pPr>
        <w:ind w:left="6480"/>
        <w:contextualSpacing/>
        <w:jc w:val="left"/>
        <w:rPr>
          <w:rFonts w:cs="Arial"/>
          <w:szCs w:val="20"/>
        </w:rPr>
      </w:pPr>
    </w:p>
    <w:p w:rsidR="00192DE3" w:rsidRPr="009865A3" w:rsidRDefault="009865A3" w:rsidP="009865A3">
      <w:r>
        <w:rPr>
          <w:rFonts w:cs="Arial"/>
          <w:szCs w:val="20"/>
        </w:rPr>
        <w:t xml:space="preserve">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Attachment G Page 2 of 2</w:t>
      </w:r>
    </w:p>
    <w:sectPr w:rsidR="00192DE3" w:rsidRPr="009865A3" w:rsidSect="009865A3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8E0"/>
    <w:multiLevelType w:val="hybridMultilevel"/>
    <w:tmpl w:val="F00803E8"/>
    <w:lvl w:ilvl="0" w:tplc="34C25644">
      <w:start w:val="1"/>
      <w:numFmt w:val="upperLetter"/>
      <w:lvlText w:val="%1."/>
      <w:lvlJc w:val="left"/>
      <w:pPr>
        <w:ind w:left="385" w:hanging="360"/>
      </w:pPr>
      <w:rPr>
        <w:rFonts w:hint="default"/>
        <w:color w:val="244061"/>
      </w:rPr>
    </w:lvl>
    <w:lvl w:ilvl="1" w:tplc="04090003" w:tentative="1">
      <w:start w:val="1"/>
      <w:numFmt w:val="lowerLetter"/>
      <w:lvlText w:val="%2."/>
      <w:lvlJc w:val="left"/>
      <w:pPr>
        <w:ind w:left="1105" w:hanging="360"/>
      </w:pPr>
    </w:lvl>
    <w:lvl w:ilvl="2" w:tplc="04090005" w:tentative="1">
      <w:start w:val="1"/>
      <w:numFmt w:val="lowerRoman"/>
      <w:lvlText w:val="%3."/>
      <w:lvlJc w:val="right"/>
      <w:pPr>
        <w:ind w:left="1825" w:hanging="180"/>
      </w:pPr>
    </w:lvl>
    <w:lvl w:ilvl="3" w:tplc="04090001" w:tentative="1">
      <w:start w:val="1"/>
      <w:numFmt w:val="decimal"/>
      <w:lvlText w:val="%4."/>
      <w:lvlJc w:val="left"/>
      <w:pPr>
        <w:ind w:left="2545" w:hanging="360"/>
      </w:pPr>
    </w:lvl>
    <w:lvl w:ilvl="4" w:tplc="04090003" w:tentative="1">
      <w:start w:val="1"/>
      <w:numFmt w:val="lowerLetter"/>
      <w:lvlText w:val="%5."/>
      <w:lvlJc w:val="left"/>
      <w:pPr>
        <w:ind w:left="3265" w:hanging="360"/>
      </w:pPr>
    </w:lvl>
    <w:lvl w:ilvl="5" w:tplc="04090005" w:tentative="1">
      <w:start w:val="1"/>
      <w:numFmt w:val="lowerRoman"/>
      <w:lvlText w:val="%6."/>
      <w:lvlJc w:val="right"/>
      <w:pPr>
        <w:ind w:left="3985" w:hanging="180"/>
      </w:pPr>
    </w:lvl>
    <w:lvl w:ilvl="6" w:tplc="04090001" w:tentative="1">
      <w:start w:val="1"/>
      <w:numFmt w:val="decimal"/>
      <w:lvlText w:val="%7."/>
      <w:lvlJc w:val="left"/>
      <w:pPr>
        <w:ind w:left="4705" w:hanging="360"/>
      </w:pPr>
    </w:lvl>
    <w:lvl w:ilvl="7" w:tplc="04090003" w:tentative="1">
      <w:start w:val="1"/>
      <w:numFmt w:val="lowerLetter"/>
      <w:lvlText w:val="%8."/>
      <w:lvlJc w:val="left"/>
      <w:pPr>
        <w:ind w:left="5425" w:hanging="360"/>
      </w:pPr>
    </w:lvl>
    <w:lvl w:ilvl="8" w:tplc="04090005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4FDA28E6"/>
    <w:multiLevelType w:val="hybridMultilevel"/>
    <w:tmpl w:val="D78483CE"/>
    <w:lvl w:ilvl="0" w:tplc="26AC0A00">
      <w:start w:val="2"/>
      <w:numFmt w:val="upperLetter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E8408FC0" w:tentative="1">
      <w:start w:val="1"/>
      <w:numFmt w:val="lowerLetter"/>
      <w:lvlText w:val="%2."/>
      <w:lvlJc w:val="left"/>
      <w:pPr>
        <w:ind w:left="1105" w:hanging="360"/>
      </w:pPr>
    </w:lvl>
    <w:lvl w:ilvl="2" w:tplc="4366FFC6" w:tentative="1">
      <w:start w:val="1"/>
      <w:numFmt w:val="lowerRoman"/>
      <w:lvlText w:val="%3."/>
      <w:lvlJc w:val="right"/>
      <w:pPr>
        <w:ind w:left="1825" w:hanging="180"/>
      </w:pPr>
    </w:lvl>
    <w:lvl w:ilvl="3" w:tplc="F4AAE1BE" w:tentative="1">
      <w:start w:val="1"/>
      <w:numFmt w:val="decimal"/>
      <w:lvlText w:val="%4."/>
      <w:lvlJc w:val="left"/>
      <w:pPr>
        <w:ind w:left="2545" w:hanging="360"/>
      </w:pPr>
    </w:lvl>
    <w:lvl w:ilvl="4" w:tplc="B308BA32" w:tentative="1">
      <w:start w:val="1"/>
      <w:numFmt w:val="lowerLetter"/>
      <w:lvlText w:val="%5."/>
      <w:lvlJc w:val="left"/>
      <w:pPr>
        <w:ind w:left="3265" w:hanging="360"/>
      </w:pPr>
    </w:lvl>
    <w:lvl w:ilvl="5" w:tplc="97A2C98E" w:tentative="1">
      <w:start w:val="1"/>
      <w:numFmt w:val="lowerRoman"/>
      <w:lvlText w:val="%6."/>
      <w:lvlJc w:val="right"/>
      <w:pPr>
        <w:ind w:left="3985" w:hanging="180"/>
      </w:pPr>
    </w:lvl>
    <w:lvl w:ilvl="6" w:tplc="DE0E5D7C" w:tentative="1">
      <w:start w:val="1"/>
      <w:numFmt w:val="decimal"/>
      <w:lvlText w:val="%7."/>
      <w:lvlJc w:val="left"/>
      <w:pPr>
        <w:ind w:left="4705" w:hanging="360"/>
      </w:pPr>
    </w:lvl>
    <w:lvl w:ilvl="7" w:tplc="D76018BA" w:tentative="1">
      <w:start w:val="1"/>
      <w:numFmt w:val="lowerLetter"/>
      <w:lvlText w:val="%8."/>
      <w:lvlJc w:val="left"/>
      <w:pPr>
        <w:ind w:left="5425" w:hanging="360"/>
      </w:pPr>
    </w:lvl>
    <w:lvl w:ilvl="8" w:tplc="133A19EE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5C"/>
    <w:rsid w:val="00192DE3"/>
    <w:rsid w:val="002E5B6E"/>
    <w:rsid w:val="002E7247"/>
    <w:rsid w:val="006F7B5A"/>
    <w:rsid w:val="007F7A20"/>
    <w:rsid w:val="008B515C"/>
    <w:rsid w:val="009865A3"/>
    <w:rsid w:val="00A3568C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9691B-49FF-4BD3-9838-BD61FA6F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FE643E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link w:val="Heading2Char"/>
    <w:autoRedefine/>
    <w:uiPriority w:val="9"/>
    <w:qFormat/>
    <w:rsid w:val="00FE643E"/>
    <w:pPr>
      <w:spacing w:before="100" w:beforeAutospacing="1" w:after="100" w:afterAutospacing="1"/>
      <w:outlineLvl w:val="1"/>
    </w:pPr>
    <w:rPr>
      <w:b/>
      <w:bCs/>
      <w:color w:val="44546A" w:themeColor="text2"/>
      <w:sz w:val="28"/>
      <w:szCs w:val="3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F7B5A"/>
    <w:pPr>
      <w:keepNext/>
      <w:contextualSpacing/>
      <w:jc w:val="center"/>
      <w:outlineLvl w:val="2"/>
    </w:pPr>
    <w:rPr>
      <w:rFonts w:ascii="Arial,Bold" w:eastAsiaTheme="minorHAnsi" w:hAnsi="Arial,Bold" w:cs="Arial,Bold"/>
      <w:color w:val="000000" w:themeColor="text1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643E"/>
    <w:rPr>
      <w:rFonts w:ascii="Arial" w:eastAsiaTheme="majorEastAsia" w:hAnsi="Arial" w:cstheme="majorBidi"/>
      <w:b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643E"/>
    <w:rPr>
      <w:rFonts w:ascii="Arial" w:eastAsia="Times New Roman" w:hAnsi="Arial" w:cs="Times New Roman"/>
      <w:b/>
      <w:bCs/>
      <w:color w:val="44546A" w:themeColor="text2"/>
      <w:sz w:val="28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B5A"/>
    <w:rPr>
      <w:rFonts w:ascii="Arial,Bold" w:hAnsi="Arial,Bold" w:cs="Arial,Bold"/>
      <w:color w:val="000000" w:themeColor="text1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B515C"/>
    <w:pPr>
      <w:widowControl w:val="0"/>
      <w:ind w:left="720"/>
      <w:jc w:val="left"/>
    </w:pPr>
    <w:rPr>
      <w:rFonts w:ascii="Courier" w:hAnsi="Courier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8B515C"/>
    <w:rPr>
      <w:color w:val="808080"/>
    </w:rPr>
  </w:style>
  <w:style w:type="table" w:styleId="TableGrid">
    <w:name w:val="Table Grid"/>
    <w:basedOn w:val="TableNormal"/>
    <w:uiPriority w:val="59"/>
    <w:rsid w:val="002E72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865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6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5A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s.ny.gov/acpl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BCDC959C86465FA7A1123670B8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8A1E-BC64-4DE8-BF9C-9E971833D452}"/>
      </w:docPartPr>
      <w:docPartBody>
        <w:p w:rsidR="00A34F95" w:rsidRDefault="0077437E" w:rsidP="0077437E">
          <w:pPr>
            <w:pStyle w:val="E0BCDC959C86465FA7A1123670B83071"/>
          </w:pPr>
          <w:r>
            <w:t>[Type text]</w:t>
          </w:r>
        </w:p>
      </w:docPartBody>
    </w:docPart>
    <w:docPart>
      <w:docPartPr>
        <w:name w:val="2FC716833513459697D9790BE0B4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A494-E656-4E2E-A980-E60839A9AEA7}"/>
      </w:docPartPr>
      <w:docPartBody>
        <w:p w:rsidR="00A34F95" w:rsidRDefault="0077437E" w:rsidP="0077437E">
          <w:pPr>
            <w:pStyle w:val="2FC716833513459697D9790BE0B4D1F0"/>
          </w:pPr>
          <w:r>
            <w:t>[Type text]</w:t>
          </w:r>
        </w:p>
      </w:docPartBody>
    </w:docPart>
    <w:docPart>
      <w:docPartPr>
        <w:name w:val="FF19CD066559423391CA5D020E74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147D-5EAC-42EF-B99F-57611FEEC774}"/>
      </w:docPartPr>
      <w:docPartBody>
        <w:p w:rsidR="00A34F95" w:rsidRDefault="0077437E" w:rsidP="0077437E">
          <w:pPr>
            <w:pStyle w:val="FF19CD066559423391CA5D020E74DDE4"/>
          </w:pPr>
          <w:r>
            <w:t>[Type text]</w:t>
          </w:r>
        </w:p>
      </w:docPartBody>
    </w:docPart>
    <w:docPart>
      <w:docPartPr>
        <w:name w:val="9ADF4933F80446659667D1BD17EE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7276-F354-4B63-9484-0C90F83F43D6}"/>
      </w:docPartPr>
      <w:docPartBody>
        <w:p w:rsidR="00A34F95" w:rsidRDefault="0077437E" w:rsidP="0077437E">
          <w:pPr>
            <w:pStyle w:val="9ADF4933F80446659667D1BD17EE8062"/>
          </w:pPr>
          <w:r>
            <w:t>[Type text]</w:t>
          </w:r>
        </w:p>
      </w:docPartBody>
    </w:docPart>
    <w:docPart>
      <w:docPartPr>
        <w:name w:val="F1AAFB8BD8E74153BE144321D978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DE62-4A08-4C87-BE48-B554E8E7D69D}"/>
      </w:docPartPr>
      <w:docPartBody>
        <w:p w:rsidR="00A34F95" w:rsidRDefault="0077437E" w:rsidP="0077437E">
          <w:pPr>
            <w:pStyle w:val="F1AAFB8BD8E74153BE144321D978787C"/>
          </w:pPr>
          <w:r>
            <w:t>[Type text]</w:t>
          </w:r>
        </w:p>
      </w:docPartBody>
    </w:docPart>
    <w:docPart>
      <w:docPartPr>
        <w:name w:val="E89EE0BFEC0C44CC8BF66E1F50E7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2CDC-3902-48BA-B380-3D00833429BC}"/>
      </w:docPartPr>
      <w:docPartBody>
        <w:p w:rsidR="00A34F95" w:rsidRDefault="0077437E" w:rsidP="0077437E">
          <w:pPr>
            <w:pStyle w:val="E89EE0BFEC0C44CC8BF66E1F50E73EFE"/>
          </w:pPr>
          <w:r>
            <w:t>[Type text]</w:t>
          </w:r>
        </w:p>
      </w:docPartBody>
    </w:docPart>
    <w:docPart>
      <w:docPartPr>
        <w:name w:val="8BAAB42CBC44414793ADFA0BA05C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0E41-F084-4DEE-929E-9B1179814416}"/>
      </w:docPartPr>
      <w:docPartBody>
        <w:p w:rsidR="00A34F95" w:rsidRDefault="0077437E" w:rsidP="0077437E">
          <w:pPr>
            <w:pStyle w:val="8BAAB42CBC44414793ADFA0BA05C25CF"/>
          </w:pPr>
          <w:r>
            <w:t>[Type text]</w:t>
          </w:r>
        </w:p>
      </w:docPartBody>
    </w:docPart>
    <w:docPart>
      <w:docPartPr>
        <w:name w:val="4E7220194E994920855D3BBFED41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9FA0-0E98-4246-9F96-C1B8242AE31D}"/>
      </w:docPartPr>
      <w:docPartBody>
        <w:p w:rsidR="00A34F95" w:rsidRDefault="0077437E" w:rsidP="0077437E">
          <w:pPr>
            <w:pStyle w:val="4E7220194E994920855D3BBFED41D9F1"/>
          </w:pPr>
          <w:r>
            <w:t>[Type text]</w:t>
          </w:r>
        </w:p>
      </w:docPartBody>
    </w:docPart>
    <w:docPart>
      <w:docPartPr>
        <w:name w:val="EA3761E843434EC795ED7A4CCEA8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AD67-53FC-4C53-B05D-976EED5C8CF3}"/>
      </w:docPartPr>
      <w:docPartBody>
        <w:p w:rsidR="00A34F95" w:rsidRDefault="0077437E" w:rsidP="0077437E">
          <w:pPr>
            <w:pStyle w:val="EA3761E843434EC795ED7A4CCEA8C84B"/>
          </w:pPr>
          <w:r>
            <w:t>[Type text]</w:t>
          </w:r>
        </w:p>
      </w:docPartBody>
    </w:docPart>
    <w:docPart>
      <w:docPartPr>
        <w:name w:val="05158AF6F8D44E1CB2709618D86E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2DC7-D979-4058-9823-72406BA629BD}"/>
      </w:docPartPr>
      <w:docPartBody>
        <w:p w:rsidR="00A34F95" w:rsidRDefault="0077437E" w:rsidP="0077437E">
          <w:pPr>
            <w:pStyle w:val="05158AF6F8D44E1CB2709618D86E68E0"/>
          </w:pPr>
          <w:r>
            <w:t>[Type text]</w:t>
          </w:r>
        </w:p>
      </w:docPartBody>
    </w:docPart>
    <w:docPart>
      <w:docPartPr>
        <w:name w:val="DBC58BB6AD124CECB7233A120E38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C338-0D3D-4224-A9BE-8A000EAC4988}"/>
      </w:docPartPr>
      <w:docPartBody>
        <w:p w:rsidR="00A34F95" w:rsidRDefault="0077437E" w:rsidP="0077437E">
          <w:pPr>
            <w:pStyle w:val="DBC58BB6AD124CECB7233A120E380640"/>
          </w:pPr>
          <w:r>
            <w:t>[Type text]</w:t>
          </w:r>
        </w:p>
      </w:docPartBody>
    </w:docPart>
    <w:docPart>
      <w:docPartPr>
        <w:name w:val="FED4CDF78A324F768F7829FF2500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2593-EA30-4ECF-AF6E-CF7A334600D5}"/>
      </w:docPartPr>
      <w:docPartBody>
        <w:p w:rsidR="00A34F95" w:rsidRDefault="0077437E" w:rsidP="0077437E">
          <w:pPr>
            <w:pStyle w:val="FED4CDF78A324F768F7829FF250065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E"/>
    <w:rsid w:val="0077437E"/>
    <w:rsid w:val="00A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37E"/>
    <w:rPr>
      <w:color w:val="808080"/>
    </w:rPr>
  </w:style>
  <w:style w:type="paragraph" w:customStyle="1" w:styleId="7C6C0FDD101E41CBA31136866C374264">
    <w:name w:val="7C6C0FDD101E41CBA31136866C374264"/>
    <w:rsid w:val="0077437E"/>
  </w:style>
  <w:style w:type="paragraph" w:customStyle="1" w:styleId="FF7F3DD55D54496589B0E6A8F2CB7028">
    <w:name w:val="FF7F3DD55D54496589B0E6A8F2CB7028"/>
    <w:rsid w:val="0077437E"/>
  </w:style>
  <w:style w:type="paragraph" w:customStyle="1" w:styleId="74B07EAB63C941B5B1F14EE81A558A98">
    <w:name w:val="74B07EAB63C941B5B1F14EE81A558A98"/>
    <w:rsid w:val="0077437E"/>
  </w:style>
  <w:style w:type="paragraph" w:customStyle="1" w:styleId="3A0E4297606B41849C501643E890943F">
    <w:name w:val="3A0E4297606B41849C501643E890943F"/>
    <w:rsid w:val="0077437E"/>
  </w:style>
  <w:style w:type="paragraph" w:customStyle="1" w:styleId="3F24FBB29E1340028DDDA1A476E55F91">
    <w:name w:val="3F24FBB29E1340028DDDA1A476E55F91"/>
    <w:rsid w:val="0077437E"/>
  </w:style>
  <w:style w:type="paragraph" w:customStyle="1" w:styleId="FBFCBA67195F484893A8140AB07315D5">
    <w:name w:val="FBFCBA67195F484893A8140AB07315D5"/>
    <w:rsid w:val="0077437E"/>
  </w:style>
  <w:style w:type="paragraph" w:customStyle="1" w:styleId="DF43D01FF52F45A8BB04FE794137A609">
    <w:name w:val="DF43D01FF52F45A8BB04FE794137A609"/>
    <w:rsid w:val="0077437E"/>
  </w:style>
  <w:style w:type="paragraph" w:customStyle="1" w:styleId="A359CBE73799450FBB7C6F9FF17C7244">
    <w:name w:val="A359CBE73799450FBB7C6F9FF17C7244"/>
    <w:rsid w:val="0077437E"/>
  </w:style>
  <w:style w:type="paragraph" w:customStyle="1" w:styleId="56F699D74E114C35B22D6ABF51C7C35C">
    <w:name w:val="56F699D74E114C35B22D6ABF51C7C35C"/>
    <w:rsid w:val="0077437E"/>
  </w:style>
  <w:style w:type="paragraph" w:customStyle="1" w:styleId="3AF0789B30124F0196E0AC897B314AA1">
    <w:name w:val="3AF0789B30124F0196E0AC897B314AA1"/>
    <w:rsid w:val="0077437E"/>
  </w:style>
  <w:style w:type="paragraph" w:customStyle="1" w:styleId="F73813AF90EC4DC8B037937D87F78551">
    <w:name w:val="F73813AF90EC4DC8B037937D87F78551"/>
    <w:rsid w:val="0077437E"/>
  </w:style>
  <w:style w:type="paragraph" w:customStyle="1" w:styleId="532BA30EA8904F548E50E98AF9418AD7">
    <w:name w:val="532BA30EA8904F548E50E98AF9418AD7"/>
    <w:rsid w:val="0077437E"/>
  </w:style>
  <w:style w:type="paragraph" w:customStyle="1" w:styleId="374A7BE8D860419887E43544BBD1E090">
    <w:name w:val="374A7BE8D860419887E43544BBD1E090"/>
    <w:rsid w:val="0077437E"/>
  </w:style>
  <w:style w:type="paragraph" w:customStyle="1" w:styleId="BE36849EFF734525BA19E6483C74BC16">
    <w:name w:val="BE36849EFF734525BA19E6483C74BC16"/>
    <w:rsid w:val="0077437E"/>
  </w:style>
  <w:style w:type="paragraph" w:customStyle="1" w:styleId="29D4332EBC934FC0834E95DF75D4DCBD">
    <w:name w:val="29D4332EBC934FC0834E95DF75D4DCBD"/>
    <w:rsid w:val="0077437E"/>
  </w:style>
  <w:style w:type="paragraph" w:customStyle="1" w:styleId="C80DD2D4C45D4DF196F6DE595D60D624">
    <w:name w:val="C80DD2D4C45D4DF196F6DE595D60D624"/>
    <w:rsid w:val="0077437E"/>
  </w:style>
  <w:style w:type="paragraph" w:customStyle="1" w:styleId="1B1462BEDF7041E5BFFDDA19FD936A84">
    <w:name w:val="1B1462BEDF7041E5BFFDDA19FD936A84"/>
    <w:rsid w:val="0077437E"/>
  </w:style>
  <w:style w:type="paragraph" w:customStyle="1" w:styleId="39302E897AAE4D959946FA8365C5BDB8">
    <w:name w:val="39302E897AAE4D959946FA8365C5BDB8"/>
    <w:rsid w:val="0077437E"/>
  </w:style>
  <w:style w:type="paragraph" w:customStyle="1" w:styleId="90BFE17414B3401A816215FF41CB5526">
    <w:name w:val="90BFE17414B3401A816215FF41CB5526"/>
    <w:rsid w:val="0077437E"/>
  </w:style>
  <w:style w:type="paragraph" w:customStyle="1" w:styleId="E6519ACC99634950A4D29A9CFE8F0072">
    <w:name w:val="E6519ACC99634950A4D29A9CFE8F0072"/>
    <w:rsid w:val="0077437E"/>
  </w:style>
  <w:style w:type="paragraph" w:customStyle="1" w:styleId="466596FE21F74902AC30B2FACEC4755C">
    <w:name w:val="466596FE21F74902AC30B2FACEC4755C"/>
    <w:rsid w:val="0077437E"/>
  </w:style>
  <w:style w:type="paragraph" w:customStyle="1" w:styleId="59345D7A2004488DA52A1CFF5239828D">
    <w:name w:val="59345D7A2004488DA52A1CFF5239828D"/>
    <w:rsid w:val="0077437E"/>
  </w:style>
  <w:style w:type="paragraph" w:customStyle="1" w:styleId="5AC25D0470E34D1C9F3383DD5532C60E">
    <w:name w:val="5AC25D0470E34D1C9F3383DD5532C60E"/>
    <w:rsid w:val="0077437E"/>
  </w:style>
  <w:style w:type="paragraph" w:customStyle="1" w:styleId="CDA6F2B9B2A84958BD25EF4BBB240D9C">
    <w:name w:val="CDA6F2B9B2A84958BD25EF4BBB240D9C"/>
    <w:rsid w:val="0077437E"/>
  </w:style>
  <w:style w:type="paragraph" w:customStyle="1" w:styleId="BFAC6FFA23E44EFEAB1A3E52A3F949FC">
    <w:name w:val="BFAC6FFA23E44EFEAB1A3E52A3F949FC"/>
    <w:rsid w:val="0077437E"/>
  </w:style>
  <w:style w:type="paragraph" w:customStyle="1" w:styleId="669348D239EC4C31AE00FF2E9B3E73AD">
    <w:name w:val="669348D239EC4C31AE00FF2E9B3E73AD"/>
    <w:rsid w:val="0077437E"/>
  </w:style>
  <w:style w:type="paragraph" w:customStyle="1" w:styleId="01AFF36F00724CBE970F586A955A5A75">
    <w:name w:val="01AFF36F00724CBE970F586A955A5A75"/>
    <w:rsid w:val="0077437E"/>
  </w:style>
  <w:style w:type="paragraph" w:customStyle="1" w:styleId="E10BB00D6ADF49B6801D9D20720FB780">
    <w:name w:val="E10BB00D6ADF49B6801D9D20720FB780"/>
    <w:rsid w:val="0077437E"/>
  </w:style>
  <w:style w:type="paragraph" w:customStyle="1" w:styleId="35C45C371F4F41799C4CE701A02CA14E">
    <w:name w:val="35C45C371F4F41799C4CE701A02CA14E"/>
    <w:rsid w:val="0077437E"/>
  </w:style>
  <w:style w:type="paragraph" w:customStyle="1" w:styleId="170273373325488395FA61AAA240C587">
    <w:name w:val="170273373325488395FA61AAA240C587"/>
    <w:rsid w:val="0077437E"/>
  </w:style>
  <w:style w:type="paragraph" w:customStyle="1" w:styleId="59F74065683042A8A0BCB9EA91EC9F26">
    <w:name w:val="59F74065683042A8A0BCB9EA91EC9F26"/>
    <w:rsid w:val="0077437E"/>
  </w:style>
  <w:style w:type="paragraph" w:customStyle="1" w:styleId="2B7FB240B34B42D086A779EBE7F567B4">
    <w:name w:val="2B7FB240B34B42D086A779EBE7F567B4"/>
    <w:rsid w:val="0077437E"/>
  </w:style>
  <w:style w:type="paragraph" w:customStyle="1" w:styleId="55322312F3194FE2885B7002AE4B4493">
    <w:name w:val="55322312F3194FE2885B7002AE4B4493"/>
    <w:rsid w:val="0077437E"/>
  </w:style>
  <w:style w:type="paragraph" w:customStyle="1" w:styleId="597C00FCBE1E4FC983CB2546760D8E09">
    <w:name w:val="597C00FCBE1E4FC983CB2546760D8E09"/>
    <w:rsid w:val="0077437E"/>
  </w:style>
  <w:style w:type="paragraph" w:customStyle="1" w:styleId="DD7635405888440A8CEAE0C56087AB0B">
    <w:name w:val="DD7635405888440A8CEAE0C56087AB0B"/>
    <w:rsid w:val="0077437E"/>
  </w:style>
  <w:style w:type="paragraph" w:customStyle="1" w:styleId="CFE9EDA42639455DA25CDBE34351D149">
    <w:name w:val="CFE9EDA42639455DA25CDBE34351D149"/>
    <w:rsid w:val="0077437E"/>
  </w:style>
  <w:style w:type="paragraph" w:customStyle="1" w:styleId="DED0835C856C4B3892AFEF73333A991C">
    <w:name w:val="DED0835C856C4B3892AFEF73333A991C"/>
    <w:rsid w:val="0077437E"/>
  </w:style>
  <w:style w:type="paragraph" w:customStyle="1" w:styleId="3D94EC2BE10749CDAA82CF7C7422F2B4">
    <w:name w:val="3D94EC2BE10749CDAA82CF7C7422F2B4"/>
    <w:rsid w:val="0077437E"/>
  </w:style>
  <w:style w:type="paragraph" w:customStyle="1" w:styleId="6724C31AE2034207AD14300B6AFCEEF5">
    <w:name w:val="6724C31AE2034207AD14300B6AFCEEF5"/>
    <w:rsid w:val="0077437E"/>
  </w:style>
  <w:style w:type="paragraph" w:customStyle="1" w:styleId="B16031C5D70748B690EC0C53B9E9F3EB">
    <w:name w:val="B16031C5D70748B690EC0C53B9E9F3EB"/>
    <w:rsid w:val="0077437E"/>
  </w:style>
  <w:style w:type="paragraph" w:customStyle="1" w:styleId="1434E44FA51E407A965FAD5035D61F2C">
    <w:name w:val="1434E44FA51E407A965FAD5035D61F2C"/>
    <w:rsid w:val="0077437E"/>
  </w:style>
  <w:style w:type="paragraph" w:customStyle="1" w:styleId="AFBA3B13FF7245CDA4C5E37C89653E3E">
    <w:name w:val="AFBA3B13FF7245CDA4C5E37C89653E3E"/>
    <w:rsid w:val="0077437E"/>
  </w:style>
  <w:style w:type="paragraph" w:customStyle="1" w:styleId="8F4409937BBB417C8B8332ADA25BE867">
    <w:name w:val="8F4409937BBB417C8B8332ADA25BE867"/>
    <w:rsid w:val="0077437E"/>
  </w:style>
  <w:style w:type="paragraph" w:customStyle="1" w:styleId="BEF0D0CBB70E43EA88BDFF16A6CD34D0">
    <w:name w:val="BEF0D0CBB70E43EA88BDFF16A6CD34D0"/>
    <w:rsid w:val="0077437E"/>
  </w:style>
  <w:style w:type="paragraph" w:customStyle="1" w:styleId="BA28C372DD474727988B27AAB1962D1A">
    <w:name w:val="BA28C372DD474727988B27AAB1962D1A"/>
    <w:rsid w:val="0077437E"/>
  </w:style>
  <w:style w:type="paragraph" w:customStyle="1" w:styleId="E0BCDC959C86465FA7A1123670B83071">
    <w:name w:val="E0BCDC959C86465FA7A1123670B83071"/>
    <w:rsid w:val="0077437E"/>
  </w:style>
  <w:style w:type="paragraph" w:customStyle="1" w:styleId="2FC716833513459697D9790BE0B4D1F0">
    <w:name w:val="2FC716833513459697D9790BE0B4D1F0"/>
    <w:rsid w:val="0077437E"/>
  </w:style>
  <w:style w:type="paragraph" w:customStyle="1" w:styleId="FF19CD066559423391CA5D020E74DDE4">
    <w:name w:val="FF19CD066559423391CA5D020E74DDE4"/>
    <w:rsid w:val="0077437E"/>
  </w:style>
  <w:style w:type="paragraph" w:customStyle="1" w:styleId="9ADF4933F80446659667D1BD17EE8062">
    <w:name w:val="9ADF4933F80446659667D1BD17EE8062"/>
    <w:rsid w:val="0077437E"/>
  </w:style>
  <w:style w:type="paragraph" w:customStyle="1" w:styleId="F1AAFB8BD8E74153BE144321D978787C">
    <w:name w:val="F1AAFB8BD8E74153BE144321D978787C"/>
    <w:rsid w:val="0077437E"/>
  </w:style>
  <w:style w:type="paragraph" w:customStyle="1" w:styleId="E89EE0BFEC0C44CC8BF66E1F50E73EFE">
    <w:name w:val="E89EE0BFEC0C44CC8BF66E1F50E73EFE"/>
    <w:rsid w:val="0077437E"/>
  </w:style>
  <w:style w:type="paragraph" w:customStyle="1" w:styleId="8BAAB42CBC44414793ADFA0BA05C25CF">
    <w:name w:val="8BAAB42CBC44414793ADFA0BA05C25CF"/>
    <w:rsid w:val="0077437E"/>
  </w:style>
  <w:style w:type="paragraph" w:customStyle="1" w:styleId="4E7220194E994920855D3BBFED41D9F1">
    <w:name w:val="4E7220194E994920855D3BBFED41D9F1"/>
    <w:rsid w:val="0077437E"/>
  </w:style>
  <w:style w:type="paragraph" w:customStyle="1" w:styleId="EA3761E843434EC795ED7A4CCEA8C84B">
    <w:name w:val="EA3761E843434EC795ED7A4CCEA8C84B"/>
    <w:rsid w:val="0077437E"/>
  </w:style>
  <w:style w:type="paragraph" w:customStyle="1" w:styleId="05158AF6F8D44E1CB2709618D86E68E0">
    <w:name w:val="05158AF6F8D44E1CB2709618D86E68E0"/>
    <w:rsid w:val="0077437E"/>
  </w:style>
  <w:style w:type="paragraph" w:customStyle="1" w:styleId="DBC58BB6AD124CECB7233A120E380640">
    <w:name w:val="DBC58BB6AD124CECB7233A120E380640"/>
    <w:rsid w:val="0077437E"/>
  </w:style>
  <w:style w:type="paragraph" w:customStyle="1" w:styleId="FED4CDF78A324F768F7829FF250065B6">
    <w:name w:val="FED4CDF78A324F768F7829FF250065B6"/>
    <w:rsid w:val="00774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>NYS Department of Health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Seney Hayes</dc:creator>
  <cp:keywords/>
  <dc:description/>
  <cp:lastModifiedBy>Heidi Seney Hayes</cp:lastModifiedBy>
  <cp:revision>3</cp:revision>
  <dcterms:created xsi:type="dcterms:W3CDTF">2016-09-30T18:27:00Z</dcterms:created>
  <dcterms:modified xsi:type="dcterms:W3CDTF">2016-10-27T19:44:00Z</dcterms:modified>
</cp:coreProperties>
</file>