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46A9" w:rsidRPr="004546A9" w:rsidRDefault="004546A9" w:rsidP="000916AA">
      <w:pPr>
        <w:numPr>
          <w:ilvl w:val="0"/>
          <w:numId w:val="1"/>
        </w:numPr>
        <w:shd w:val="clear" w:color="auto" w:fill="FFFFFF"/>
        <w:spacing w:before="60" w:after="348"/>
        <w:rPr>
          <w:rFonts w:ascii="Arial" w:eastAsia="Times New Roman" w:hAnsi="Arial" w:cs="Arial"/>
          <w:color w:val="4A4A4A"/>
          <w:sz w:val="22"/>
          <w:szCs w:val="22"/>
          <w:lang w:val="en"/>
        </w:rPr>
      </w:pPr>
      <w:r w:rsidRPr="004546A9">
        <w:rPr>
          <w:rFonts w:ascii="Arial" w:eastAsia="Times New Roman" w:hAnsi="Arial" w:cs="Arial"/>
          <w:b/>
          <w:bCs/>
          <w:color w:val="4A4A4A"/>
          <w:sz w:val="22"/>
          <w:szCs w:val="22"/>
          <w:lang w:val="en"/>
        </w:rPr>
        <w:t>Care Coordination</w:t>
      </w:r>
      <w:r w:rsidRPr="004546A9">
        <w:rPr>
          <w:rFonts w:ascii="Arial" w:eastAsia="Times New Roman" w:hAnsi="Arial" w:cs="Arial"/>
          <w:color w:val="4A4A4A"/>
          <w:sz w:val="22"/>
          <w:szCs w:val="22"/>
          <w:lang w:val="en"/>
        </w:rPr>
        <w:t xml:space="preserve">:  </w:t>
      </w:r>
      <w:r w:rsidR="00E36B71">
        <w:rPr>
          <w:rFonts w:ascii="Arial" w:eastAsia="Times New Roman" w:hAnsi="Arial" w:cs="Arial"/>
          <w:color w:val="4A4A4A"/>
          <w:sz w:val="22"/>
          <w:szCs w:val="22"/>
          <w:lang w:val="en"/>
        </w:rPr>
        <w:t xml:space="preserve">The basic required service related to the </w:t>
      </w:r>
      <w:r w:rsidRPr="004546A9">
        <w:rPr>
          <w:rFonts w:ascii="Arial" w:eastAsia="Times New Roman" w:hAnsi="Arial" w:cs="Arial"/>
          <w:color w:val="4A4A4A"/>
          <w:sz w:val="22"/>
          <w:szCs w:val="22"/>
          <w:lang w:val="en"/>
        </w:rPr>
        <w:t xml:space="preserve">needs assessments of the </w:t>
      </w:r>
      <w:r w:rsidR="00E36B71">
        <w:rPr>
          <w:rFonts w:ascii="Arial" w:eastAsia="Times New Roman" w:hAnsi="Arial" w:cs="Arial"/>
          <w:color w:val="4A4A4A"/>
          <w:sz w:val="22"/>
          <w:szCs w:val="22"/>
          <w:lang w:val="en"/>
        </w:rPr>
        <w:t>contract holder to determine a care plan which includes covered and non-covered services</w:t>
      </w:r>
      <w:r w:rsidRPr="004546A9">
        <w:rPr>
          <w:rFonts w:ascii="Arial" w:eastAsia="Times New Roman" w:hAnsi="Arial" w:cs="Arial"/>
          <w:color w:val="4A4A4A"/>
          <w:sz w:val="22"/>
          <w:szCs w:val="22"/>
          <w:lang w:val="en"/>
        </w:rPr>
        <w:t xml:space="preserve">. </w:t>
      </w:r>
      <w:r w:rsidR="00E36B71">
        <w:rPr>
          <w:rFonts w:ascii="Arial" w:eastAsia="Times New Roman" w:hAnsi="Arial" w:cs="Arial"/>
          <w:color w:val="4A4A4A"/>
          <w:sz w:val="22"/>
          <w:szCs w:val="22"/>
          <w:lang w:val="en"/>
        </w:rPr>
        <w:t xml:space="preserve">This service will cover the review, recommendation and arrangement of services in the care plan.  Appeals and concerns over the care plan or services provided under the care plan will be considered part of this service.  </w:t>
      </w:r>
      <w:r w:rsidR="00A26F98">
        <w:rPr>
          <w:rFonts w:ascii="Arial" w:eastAsia="Times New Roman" w:hAnsi="Arial" w:cs="Arial"/>
          <w:color w:val="4A4A4A"/>
          <w:sz w:val="22"/>
          <w:szCs w:val="22"/>
          <w:lang w:val="en"/>
        </w:rPr>
        <w:t>Includes</w:t>
      </w:r>
      <w:r w:rsidR="000916AA">
        <w:rPr>
          <w:rFonts w:ascii="Arial" w:eastAsia="Times New Roman" w:hAnsi="Arial" w:cs="Arial"/>
          <w:color w:val="4A4A4A"/>
          <w:sz w:val="22"/>
          <w:szCs w:val="22"/>
          <w:lang w:val="en"/>
        </w:rPr>
        <w:t xml:space="preserve"> the social services required to </w:t>
      </w:r>
      <w:r w:rsidR="000916AA" w:rsidRPr="000916AA">
        <w:rPr>
          <w:rFonts w:ascii="Arial" w:eastAsia="Times New Roman" w:hAnsi="Arial" w:cs="Arial"/>
          <w:color w:val="4A4A4A"/>
          <w:sz w:val="22"/>
          <w:szCs w:val="22"/>
          <w:lang w:val="en"/>
        </w:rPr>
        <w:t xml:space="preserve">connect </w:t>
      </w:r>
      <w:r w:rsidR="00AA382C">
        <w:rPr>
          <w:rFonts w:ascii="Arial" w:eastAsia="Times New Roman" w:hAnsi="Arial" w:cs="Arial"/>
          <w:color w:val="4A4A4A"/>
          <w:sz w:val="22"/>
          <w:szCs w:val="22"/>
          <w:lang w:val="en"/>
        </w:rPr>
        <w:t>contract holders</w:t>
      </w:r>
      <w:r w:rsidR="000916AA" w:rsidRPr="000916AA">
        <w:rPr>
          <w:rFonts w:ascii="Arial" w:eastAsia="Times New Roman" w:hAnsi="Arial" w:cs="Arial"/>
          <w:color w:val="4A4A4A"/>
          <w:sz w:val="22"/>
          <w:szCs w:val="22"/>
          <w:lang w:val="en"/>
        </w:rPr>
        <w:t xml:space="preserve"> and families to necessary resource</w:t>
      </w:r>
      <w:r w:rsidR="000916AA">
        <w:rPr>
          <w:rFonts w:ascii="Arial" w:eastAsia="Times New Roman" w:hAnsi="Arial" w:cs="Arial"/>
          <w:color w:val="4A4A4A"/>
          <w:sz w:val="22"/>
          <w:szCs w:val="22"/>
          <w:lang w:val="en"/>
        </w:rPr>
        <w:t xml:space="preserve">s and supports in the community such as </w:t>
      </w:r>
      <w:r w:rsidR="000916AA" w:rsidRPr="000916AA">
        <w:rPr>
          <w:rFonts w:ascii="Arial" w:eastAsia="Times New Roman" w:hAnsi="Arial" w:cs="Arial"/>
          <w:color w:val="4A4A4A"/>
          <w:sz w:val="22"/>
          <w:szCs w:val="22"/>
          <w:lang w:val="en"/>
        </w:rPr>
        <w:t>counselin</w:t>
      </w:r>
      <w:r w:rsidR="000916AA">
        <w:rPr>
          <w:rFonts w:ascii="Arial" w:eastAsia="Times New Roman" w:hAnsi="Arial" w:cs="Arial"/>
          <w:color w:val="4A4A4A"/>
          <w:sz w:val="22"/>
          <w:szCs w:val="22"/>
          <w:lang w:val="en"/>
        </w:rPr>
        <w:t>g</w:t>
      </w:r>
      <w:r w:rsidR="000916AA" w:rsidRPr="000916AA">
        <w:rPr>
          <w:rFonts w:ascii="Arial" w:eastAsia="Times New Roman" w:hAnsi="Arial" w:cs="Arial"/>
          <w:color w:val="4A4A4A"/>
          <w:sz w:val="22"/>
          <w:szCs w:val="22"/>
          <w:lang w:val="en"/>
        </w:rPr>
        <w:t xml:space="preserve"> or </w:t>
      </w:r>
      <w:r w:rsidR="000916AA">
        <w:rPr>
          <w:rFonts w:ascii="Arial" w:eastAsia="Times New Roman" w:hAnsi="Arial" w:cs="Arial"/>
          <w:color w:val="4A4A4A"/>
          <w:sz w:val="22"/>
          <w:szCs w:val="22"/>
          <w:lang w:val="en"/>
        </w:rPr>
        <w:t xml:space="preserve">other </w:t>
      </w:r>
      <w:r w:rsidR="000916AA" w:rsidRPr="000916AA">
        <w:rPr>
          <w:rFonts w:ascii="Arial" w:eastAsia="Times New Roman" w:hAnsi="Arial" w:cs="Arial"/>
          <w:color w:val="4A4A4A"/>
          <w:sz w:val="22"/>
          <w:szCs w:val="22"/>
          <w:lang w:val="en"/>
        </w:rPr>
        <w:t>social supports</w:t>
      </w:r>
      <w:r w:rsidR="000916AA">
        <w:rPr>
          <w:rFonts w:ascii="Arial" w:eastAsia="Times New Roman" w:hAnsi="Arial" w:cs="Arial"/>
          <w:color w:val="4A4A4A"/>
          <w:sz w:val="22"/>
          <w:szCs w:val="22"/>
          <w:lang w:val="en"/>
        </w:rPr>
        <w:t xml:space="preserve"> aimed at keeping the </w:t>
      </w:r>
      <w:r w:rsidR="00AA382C">
        <w:rPr>
          <w:rFonts w:ascii="Arial" w:eastAsia="Times New Roman" w:hAnsi="Arial" w:cs="Arial"/>
          <w:color w:val="4A4A4A"/>
          <w:sz w:val="22"/>
          <w:szCs w:val="22"/>
          <w:lang w:val="en"/>
        </w:rPr>
        <w:t>people</w:t>
      </w:r>
      <w:r w:rsidR="000916AA">
        <w:rPr>
          <w:rFonts w:ascii="Arial" w:eastAsia="Times New Roman" w:hAnsi="Arial" w:cs="Arial"/>
          <w:color w:val="4A4A4A"/>
          <w:sz w:val="22"/>
          <w:szCs w:val="22"/>
          <w:lang w:val="en"/>
        </w:rPr>
        <w:t xml:space="preserve"> active in the community.  </w:t>
      </w:r>
      <w:r w:rsidRPr="004546A9">
        <w:rPr>
          <w:rFonts w:ascii="Arial" w:eastAsia="Times New Roman" w:hAnsi="Arial" w:cs="Arial"/>
          <w:color w:val="4A4A4A"/>
          <w:sz w:val="22"/>
          <w:szCs w:val="22"/>
          <w:lang w:val="en"/>
        </w:rPr>
        <w:t xml:space="preserve">Care coordination will continue through the life of the agreement until terminated.   </w:t>
      </w:r>
    </w:p>
    <w:p w:rsidR="00B66104" w:rsidRPr="00B66104" w:rsidRDefault="00B66104" w:rsidP="00373E70">
      <w:pPr>
        <w:numPr>
          <w:ilvl w:val="0"/>
          <w:numId w:val="1"/>
        </w:numPr>
        <w:shd w:val="clear" w:color="auto" w:fill="FFFFFF"/>
        <w:spacing w:before="60" w:after="348"/>
        <w:rPr>
          <w:rFonts w:ascii="Arial" w:eastAsia="Times New Roman" w:hAnsi="Arial" w:cs="Arial"/>
          <w:color w:val="4A4A4A"/>
          <w:sz w:val="22"/>
          <w:szCs w:val="22"/>
          <w:lang w:val="en"/>
        </w:rPr>
      </w:pPr>
      <w:r w:rsidRPr="00B66104">
        <w:rPr>
          <w:rFonts w:ascii="Arial" w:eastAsia="Times New Roman" w:hAnsi="Arial" w:cs="Arial"/>
          <w:b/>
          <w:color w:val="4A4A4A"/>
          <w:sz w:val="22"/>
          <w:szCs w:val="22"/>
          <w:lang w:val="en"/>
        </w:rPr>
        <w:t>Home Health Care</w:t>
      </w:r>
      <w:r>
        <w:rPr>
          <w:rFonts w:ascii="Arial" w:eastAsia="Times New Roman" w:hAnsi="Arial" w:cs="Arial"/>
          <w:color w:val="4A4A4A"/>
          <w:sz w:val="22"/>
          <w:szCs w:val="22"/>
          <w:lang w:val="en"/>
        </w:rPr>
        <w:t xml:space="preserve">: Services provided </w:t>
      </w:r>
      <w:r w:rsidR="00373E70">
        <w:rPr>
          <w:rFonts w:ascii="Arial" w:eastAsia="Times New Roman" w:hAnsi="Arial" w:cs="Arial"/>
          <w:color w:val="4A4A4A"/>
          <w:sz w:val="22"/>
          <w:szCs w:val="22"/>
          <w:lang w:val="en"/>
        </w:rPr>
        <w:t xml:space="preserve">under the </w:t>
      </w:r>
      <w:r w:rsidR="00373E70" w:rsidRPr="00373E70">
        <w:rPr>
          <w:rFonts w:ascii="Arial" w:eastAsia="Times New Roman" w:hAnsi="Arial" w:cs="Arial"/>
          <w:color w:val="4A4A4A"/>
          <w:sz w:val="22"/>
          <w:szCs w:val="22"/>
          <w:lang w:val="en"/>
        </w:rPr>
        <w:t xml:space="preserve">requirements for the provision of home care services </w:t>
      </w:r>
      <w:r w:rsidR="00AA382C">
        <w:rPr>
          <w:rFonts w:ascii="Arial" w:eastAsia="Times New Roman" w:hAnsi="Arial" w:cs="Arial"/>
          <w:color w:val="4A4A4A"/>
          <w:sz w:val="22"/>
          <w:szCs w:val="22"/>
          <w:lang w:val="en"/>
        </w:rPr>
        <w:t xml:space="preserve">as </w:t>
      </w:r>
      <w:r w:rsidR="00373E70" w:rsidRPr="00373E70">
        <w:rPr>
          <w:rFonts w:ascii="Arial" w:eastAsia="Times New Roman" w:hAnsi="Arial" w:cs="Arial"/>
          <w:color w:val="4A4A4A"/>
          <w:sz w:val="22"/>
          <w:szCs w:val="22"/>
          <w:lang w:val="en"/>
        </w:rPr>
        <w:t>set forth in article thirty-six of Public Health Law.</w:t>
      </w:r>
      <w:r w:rsidR="00373E70">
        <w:rPr>
          <w:rFonts w:ascii="Arial" w:eastAsia="Times New Roman" w:hAnsi="Arial" w:cs="Arial"/>
          <w:color w:val="4A4A4A"/>
          <w:sz w:val="22"/>
          <w:szCs w:val="22"/>
          <w:lang w:val="en"/>
        </w:rPr>
        <w:t xml:space="preserve">  All services provided will be as per the contract holder’s care plan.</w:t>
      </w:r>
    </w:p>
    <w:p w:rsidR="004546A9" w:rsidRDefault="004546A9" w:rsidP="00373E70">
      <w:pPr>
        <w:numPr>
          <w:ilvl w:val="1"/>
          <w:numId w:val="1"/>
        </w:numPr>
        <w:shd w:val="clear" w:color="auto" w:fill="FFFFFF"/>
        <w:spacing w:before="60" w:after="348"/>
        <w:rPr>
          <w:rFonts w:ascii="Arial" w:eastAsia="Times New Roman" w:hAnsi="Arial" w:cs="Arial"/>
          <w:color w:val="4A4A4A"/>
          <w:sz w:val="22"/>
          <w:szCs w:val="22"/>
          <w:lang w:val="en"/>
        </w:rPr>
      </w:pPr>
      <w:r w:rsidRPr="004546A9">
        <w:rPr>
          <w:rFonts w:ascii="Arial" w:eastAsia="Times New Roman" w:hAnsi="Arial" w:cs="Arial"/>
          <w:b/>
          <w:bCs/>
          <w:color w:val="4A4A4A"/>
          <w:sz w:val="22"/>
          <w:szCs w:val="22"/>
          <w:lang w:val="en"/>
        </w:rPr>
        <w:t xml:space="preserve">Nursing </w:t>
      </w:r>
      <w:r w:rsidR="00373E70">
        <w:rPr>
          <w:rFonts w:ascii="Arial" w:eastAsia="Times New Roman" w:hAnsi="Arial" w:cs="Arial"/>
          <w:b/>
          <w:bCs/>
          <w:color w:val="4A4A4A"/>
          <w:sz w:val="22"/>
          <w:szCs w:val="22"/>
          <w:lang w:val="en"/>
        </w:rPr>
        <w:t>C</w:t>
      </w:r>
      <w:r w:rsidRPr="004546A9">
        <w:rPr>
          <w:rFonts w:ascii="Arial" w:eastAsia="Times New Roman" w:hAnsi="Arial" w:cs="Arial"/>
          <w:b/>
          <w:bCs/>
          <w:color w:val="4A4A4A"/>
          <w:sz w:val="22"/>
          <w:szCs w:val="22"/>
          <w:lang w:val="en"/>
        </w:rPr>
        <w:t>are.</w:t>
      </w:r>
      <w:r w:rsidR="00373E70">
        <w:rPr>
          <w:rFonts w:ascii="Arial" w:eastAsia="Times New Roman" w:hAnsi="Arial" w:cs="Arial"/>
          <w:b/>
          <w:bCs/>
          <w:color w:val="4A4A4A"/>
          <w:sz w:val="22"/>
          <w:szCs w:val="22"/>
          <w:lang w:val="en"/>
        </w:rPr>
        <w:t xml:space="preserve"> </w:t>
      </w:r>
      <w:r w:rsidR="00373E70">
        <w:rPr>
          <w:rFonts w:ascii="Arial" w:eastAsia="Times New Roman" w:hAnsi="Arial" w:cs="Arial"/>
          <w:bCs/>
          <w:color w:val="4A4A4A"/>
          <w:sz w:val="22"/>
          <w:szCs w:val="22"/>
          <w:lang w:val="en"/>
        </w:rPr>
        <w:t xml:space="preserve">Services provided by </w:t>
      </w:r>
      <w:r w:rsidRPr="004546A9">
        <w:rPr>
          <w:rFonts w:ascii="Arial" w:eastAsia="Times New Roman" w:hAnsi="Arial" w:cs="Arial"/>
          <w:color w:val="4A4A4A"/>
          <w:sz w:val="22"/>
          <w:szCs w:val="22"/>
          <w:lang w:val="en"/>
        </w:rPr>
        <w:t xml:space="preserve">a registered nurse </w:t>
      </w:r>
      <w:r w:rsidR="00373E70">
        <w:rPr>
          <w:rFonts w:ascii="Arial" w:eastAsia="Times New Roman" w:hAnsi="Arial" w:cs="Arial"/>
          <w:color w:val="4A4A4A"/>
          <w:sz w:val="22"/>
          <w:szCs w:val="22"/>
          <w:lang w:val="en"/>
        </w:rPr>
        <w:t>that</w:t>
      </w:r>
      <w:r w:rsidRPr="004546A9">
        <w:rPr>
          <w:rFonts w:ascii="Arial" w:eastAsia="Times New Roman" w:hAnsi="Arial" w:cs="Arial"/>
          <w:color w:val="4A4A4A"/>
          <w:sz w:val="22"/>
          <w:szCs w:val="22"/>
          <w:lang w:val="en"/>
        </w:rPr>
        <w:t xml:space="preserve"> may include </w:t>
      </w:r>
      <w:r w:rsidR="00373E70" w:rsidRPr="004546A9">
        <w:rPr>
          <w:rFonts w:ascii="Arial" w:eastAsia="Times New Roman" w:hAnsi="Arial" w:cs="Arial"/>
          <w:color w:val="4A4A4A"/>
          <w:sz w:val="22"/>
          <w:szCs w:val="22"/>
          <w:lang w:val="en"/>
        </w:rPr>
        <w:t>monitoring the general health of the patient</w:t>
      </w:r>
      <w:r w:rsidR="00373E70">
        <w:rPr>
          <w:rFonts w:ascii="Arial" w:eastAsia="Times New Roman" w:hAnsi="Arial" w:cs="Arial"/>
          <w:color w:val="4A4A4A"/>
          <w:sz w:val="22"/>
          <w:szCs w:val="22"/>
          <w:lang w:val="en"/>
        </w:rPr>
        <w:t xml:space="preserve">, </w:t>
      </w:r>
      <w:r w:rsidRPr="004546A9">
        <w:rPr>
          <w:rFonts w:ascii="Arial" w:eastAsia="Times New Roman" w:hAnsi="Arial" w:cs="Arial"/>
          <w:color w:val="4A4A4A"/>
          <w:sz w:val="22"/>
          <w:szCs w:val="22"/>
          <w:lang w:val="en"/>
        </w:rPr>
        <w:t>wound dressing, ostomy care, intravenous therapy, administering medication, pain control, and other health support.</w:t>
      </w:r>
    </w:p>
    <w:p w:rsidR="00B66104" w:rsidRPr="004546A9" w:rsidRDefault="00373E70" w:rsidP="006D2B66">
      <w:pPr>
        <w:numPr>
          <w:ilvl w:val="1"/>
          <w:numId w:val="1"/>
        </w:numPr>
        <w:shd w:val="clear" w:color="auto" w:fill="FFFFFF"/>
        <w:spacing w:before="60" w:after="348"/>
        <w:rPr>
          <w:rFonts w:ascii="Arial" w:eastAsia="Times New Roman" w:hAnsi="Arial" w:cs="Arial"/>
          <w:color w:val="4A4A4A"/>
          <w:sz w:val="22"/>
          <w:szCs w:val="22"/>
          <w:lang w:val="en"/>
        </w:rPr>
      </w:pPr>
      <w:r>
        <w:rPr>
          <w:rFonts w:ascii="Arial" w:eastAsia="Times New Roman" w:hAnsi="Arial" w:cs="Arial"/>
          <w:b/>
          <w:bCs/>
          <w:color w:val="4A4A4A"/>
          <w:sz w:val="22"/>
          <w:szCs w:val="22"/>
          <w:lang w:val="en"/>
        </w:rPr>
        <w:t>H</w:t>
      </w:r>
      <w:r w:rsidR="00B66104" w:rsidRPr="004546A9">
        <w:rPr>
          <w:rFonts w:ascii="Arial" w:eastAsia="Times New Roman" w:hAnsi="Arial" w:cs="Arial"/>
          <w:b/>
          <w:bCs/>
          <w:color w:val="4A4A4A"/>
          <w:sz w:val="22"/>
          <w:szCs w:val="22"/>
          <w:lang w:val="en"/>
        </w:rPr>
        <w:t xml:space="preserve">ome </w:t>
      </w:r>
      <w:r>
        <w:rPr>
          <w:rFonts w:ascii="Arial" w:eastAsia="Times New Roman" w:hAnsi="Arial" w:cs="Arial"/>
          <w:b/>
          <w:bCs/>
          <w:color w:val="4A4A4A"/>
          <w:sz w:val="22"/>
          <w:szCs w:val="22"/>
          <w:lang w:val="en"/>
        </w:rPr>
        <w:t>H</w:t>
      </w:r>
      <w:r w:rsidR="00B66104" w:rsidRPr="004546A9">
        <w:rPr>
          <w:rFonts w:ascii="Arial" w:eastAsia="Times New Roman" w:hAnsi="Arial" w:cs="Arial"/>
          <w:b/>
          <w:bCs/>
          <w:color w:val="4A4A4A"/>
          <w:sz w:val="22"/>
          <w:szCs w:val="22"/>
          <w:lang w:val="en"/>
        </w:rPr>
        <w:t xml:space="preserve">ealth </w:t>
      </w:r>
      <w:r>
        <w:rPr>
          <w:rFonts w:ascii="Arial" w:eastAsia="Times New Roman" w:hAnsi="Arial" w:cs="Arial"/>
          <w:b/>
          <w:bCs/>
          <w:color w:val="4A4A4A"/>
          <w:sz w:val="22"/>
          <w:szCs w:val="22"/>
          <w:lang w:val="en"/>
        </w:rPr>
        <w:t>A</w:t>
      </w:r>
      <w:r w:rsidR="00B66104" w:rsidRPr="004546A9">
        <w:rPr>
          <w:rFonts w:ascii="Arial" w:eastAsia="Times New Roman" w:hAnsi="Arial" w:cs="Arial"/>
          <w:b/>
          <w:bCs/>
          <w:color w:val="4A4A4A"/>
          <w:sz w:val="22"/>
          <w:szCs w:val="22"/>
          <w:lang w:val="en"/>
        </w:rPr>
        <w:t>ides</w:t>
      </w:r>
      <w:r w:rsidR="006D2B66">
        <w:rPr>
          <w:rFonts w:ascii="Arial" w:eastAsia="Times New Roman" w:hAnsi="Arial" w:cs="Arial"/>
          <w:b/>
          <w:bCs/>
          <w:color w:val="4A4A4A"/>
          <w:sz w:val="22"/>
          <w:szCs w:val="22"/>
          <w:lang w:val="en"/>
        </w:rPr>
        <w:t>/Personal Care Aides</w:t>
      </w:r>
      <w:r w:rsidR="00B66104" w:rsidRPr="004546A9">
        <w:rPr>
          <w:rFonts w:ascii="Arial" w:eastAsia="Times New Roman" w:hAnsi="Arial" w:cs="Arial"/>
          <w:b/>
          <w:bCs/>
          <w:color w:val="4A4A4A"/>
          <w:sz w:val="22"/>
          <w:szCs w:val="22"/>
          <w:lang w:val="en"/>
        </w:rPr>
        <w:t xml:space="preserve">. </w:t>
      </w:r>
      <w:r w:rsidRPr="00373E70">
        <w:rPr>
          <w:rFonts w:ascii="Arial" w:eastAsia="Times New Roman" w:hAnsi="Arial" w:cs="Arial"/>
          <w:bCs/>
          <w:color w:val="4A4A4A"/>
          <w:sz w:val="22"/>
          <w:szCs w:val="22"/>
          <w:lang w:val="en"/>
        </w:rPr>
        <w:t>Services</w:t>
      </w:r>
      <w:r>
        <w:rPr>
          <w:rFonts w:ascii="Arial" w:eastAsia="Times New Roman" w:hAnsi="Arial" w:cs="Arial"/>
          <w:b/>
          <w:bCs/>
          <w:color w:val="4A4A4A"/>
          <w:sz w:val="22"/>
          <w:szCs w:val="22"/>
          <w:lang w:val="en"/>
        </w:rPr>
        <w:t xml:space="preserve"> </w:t>
      </w:r>
      <w:r w:rsidRPr="00373E70">
        <w:rPr>
          <w:rFonts w:ascii="Arial" w:eastAsia="Times New Roman" w:hAnsi="Arial" w:cs="Arial"/>
          <w:bCs/>
          <w:color w:val="4A4A4A"/>
          <w:sz w:val="22"/>
          <w:szCs w:val="22"/>
          <w:lang w:val="en"/>
        </w:rPr>
        <w:t>provided to</w:t>
      </w:r>
      <w:r>
        <w:rPr>
          <w:rFonts w:ascii="Arial" w:eastAsia="Times New Roman" w:hAnsi="Arial" w:cs="Arial"/>
          <w:b/>
          <w:bCs/>
          <w:color w:val="4A4A4A"/>
          <w:sz w:val="22"/>
          <w:szCs w:val="22"/>
          <w:lang w:val="en"/>
        </w:rPr>
        <w:t xml:space="preserve"> </w:t>
      </w:r>
      <w:r w:rsidR="00B66104" w:rsidRPr="004546A9">
        <w:rPr>
          <w:rFonts w:ascii="Arial" w:eastAsia="Times New Roman" w:hAnsi="Arial" w:cs="Arial"/>
          <w:color w:val="4A4A4A"/>
          <w:sz w:val="22"/>
          <w:szCs w:val="22"/>
          <w:lang w:val="en"/>
        </w:rPr>
        <w:t xml:space="preserve">help the patient with basic personal needs such as getting out of bed, walking, bathing, </w:t>
      </w:r>
      <w:r w:rsidR="006D2B66" w:rsidRPr="006D2B66">
        <w:rPr>
          <w:rFonts w:ascii="Arial" w:eastAsia="Times New Roman" w:hAnsi="Arial" w:cs="Arial"/>
          <w:color w:val="4A4A4A"/>
          <w:sz w:val="22"/>
          <w:szCs w:val="22"/>
          <w:lang w:val="en"/>
        </w:rPr>
        <w:t>toileting, grooming</w:t>
      </w:r>
      <w:r w:rsidR="006D2B66">
        <w:rPr>
          <w:rFonts w:ascii="Arial" w:eastAsia="Times New Roman" w:hAnsi="Arial" w:cs="Arial"/>
          <w:color w:val="4A4A4A"/>
          <w:sz w:val="22"/>
          <w:szCs w:val="22"/>
          <w:lang w:val="en"/>
        </w:rPr>
        <w:t xml:space="preserve">, </w:t>
      </w:r>
      <w:r w:rsidR="00B66104" w:rsidRPr="004546A9">
        <w:rPr>
          <w:rFonts w:ascii="Arial" w:eastAsia="Times New Roman" w:hAnsi="Arial" w:cs="Arial"/>
          <w:color w:val="4A4A4A"/>
          <w:sz w:val="22"/>
          <w:szCs w:val="22"/>
          <w:lang w:val="en"/>
        </w:rPr>
        <w:t>dressing</w:t>
      </w:r>
      <w:r w:rsidR="006D2B66">
        <w:rPr>
          <w:rFonts w:ascii="Arial" w:eastAsia="Times New Roman" w:hAnsi="Arial" w:cs="Arial"/>
          <w:color w:val="4A4A4A"/>
          <w:sz w:val="22"/>
          <w:szCs w:val="22"/>
          <w:lang w:val="en"/>
        </w:rPr>
        <w:t xml:space="preserve">, </w:t>
      </w:r>
      <w:r w:rsidR="006D2B66" w:rsidRPr="006D2B66">
        <w:rPr>
          <w:rFonts w:ascii="Arial" w:eastAsia="Times New Roman" w:hAnsi="Arial" w:cs="Arial"/>
          <w:color w:val="4A4A4A"/>
          <w:sz w:val="22"/>
          <w:szCs w:val="22"/>
          <w:lang w:val="en"/>
        </w:rPr>
        <w:t xml:space="preserve">housekeeping, </w:t>
      </w:r>
      <w:r w:rsidR="006D2B66">
        <w:rPr>
          <w:rFonts w:ascii="Arial" w:eastAsia="Times New Roman" w:hAnsi="Arial" w:cs="Arial"/>
          <w:color w:val="4A4A4A"/>
          <w:sz w:val="22"/>
          <w:szCs w:val="22"/>
          <w:lang w:val="en"/>
        </w:rPr>
        <w:t xml:space="preserve">and </w:t>
      </w:r>
      <w:r w:rsidR="006D2B66" w:rsidRPr="006D2B66">
        <w:rPr>
          <w:rFonts w:ascii="Arial" w:eastAsia="Times New Roman" w:hAnsi="Arial" w:cs="Arial"/>
          <w:color w:val="4A4A4A"/>
          <w:sz w:val="22"/>
          <w:szCs w:val="22"/>
          <w:lang w:val="en"/>
        </w:rPr>
        <w:t>meal preparation</w:t>
      </w:r>
      <w:r w:rsidR="006D2B66">
        <w:rPr>
          <w:rFonts w:ascii="Arial" w:eastAsia="Times New Roman" w:hAnsi="Arial" w:cs="Arial"/>
          <w:color w:val="4A4A4A"/>
          <w:sz w:val="22"/>
          <w:szCs w:val="22"/>
          <w:lang w:val="en"/>
        </w:rPr>
        <w:t>.</w:t>
      </w:r>
      <w:r w:rsidR="00B66104" w:rsidRPr="004546A9">
        <w:rPr>
          <w:rFonts w:ascii="Arial" w:eastAsia="Times New Roman" w:hAnsi="Arial" w:cs="Arial"/>
          <w:color w:val="4A4A4A"/>
          <w:sz w:val="22"/>
          <w:szCs w:val="22"/>
          <w:lang w:val="en"/>
        </w:rPr>
        <w:t xml:space="preserve"> </w:t>
      </w:r>
    </w:p>
    <w:p w:rsidR="004546A9" w:rsidRPr="004546A9" w:rsidRDefault="004546A9" w:rsidP="00373E70">
      <w:pPr>
        <w:numPr>
          <w:ilvl w:val="1"/>
          <w:numId w:val="1"/>
        </w:numPr>
        <w:shd w:val="clear" w:color="auto" w:fill="FFFFFF"/>
        <w:spacing w:before="60" w:after="348"/>
        <w:rPr>
          <w:rFonts w:ascii="Arial" w:eastAsia="Times New Roman" w:hAnsi="Arial" w:cs="Arial"/>
          <w:color w:val="4A4A4A"/>
          <w:sz w:val="22"/>
          <w:szCs w:val="22"/>
          <w:lang w:val="en"/>
        </w:rPr>
      </w:pPr>
      <w:r w:rsidRPr="004546A9">
        <w:rPr>
          <w:rFonts w:ascii="Arial" w:eastAsia="Times New Roman" w:hAnsi="Arial" w:cs="Arial"/>
          <w:b/>
          <w:bCs/>
          <w:color w:val="4A4A4A"/>
          <w:sz w:val="22"/>
          <w:szCs w:val="22"/>
          <w:lang w:val="en"/>
        </w:rPr>
        <w:t xml:space="preserve">Physical, </w:t>
      </w:r>
      <w:r w:rsidR="00373E70">
        <w:rPr>
          <w:rFonts w:ascii="Arial" w:eastAsia="Times New Roman" w:hAnsi="Arial" w:cs="Arial"/>
          <w:b/>
          <w:bCs/>
          <w:color w:val="4A4A4A"/>
          <w:sz w:val="22"/>
          <w:szCs w:val="22"/>
          <w:lang w:val="en"/>
        </w:rPr>
        <w:t>O</w:t>
      </w:r>
      <w:r w:rsidRPr="004546A9">
        <w:rPr>
          <w:rFonts w:ascii="Arial" w:eastAsia="Times New Roman" w:hAnsi="Arial" w:cs="Arial"/>
          <w:b/>
          <w:bCs/>
          <w:color w:val="4A4A4A"/>
          <w:sz w:val="22"/>
          <w:szCs w:val="22"/>
          <w:lang w:val="en"/>
        </w:rPr>
        <w:t xml:space="preserve">ccupational, </w:t>
      </w:r>
      <w:r w:rsidR="00373E70">
        <w:rPr>
          <w:rFonts w:ascii="Arial" w:eastAsia="Times New Roman" w:hAnsi="Arial" w:cs="Arial"/>
          <w:b/>
          <w:bCs/>
          <w:color w:val="4A4A4A"/>
          <w:sz w:val="22"/>
          <w:szCs w:val="22"/>
          <w:lang w:val="en"/>
        </w:rPr>
        <w:t>S</w:t>
      </w:r>
      <w:r w:rsidRPr="004546A9">
        <w:rPr>
          <w:rFonts w:ascii="Arial" w:eastAsia="Times New Roman" w:hAnsi="Arial" w:cs="Arial"/>
          <w:b/>
          <w:bCs/>
          <w:color w:val="4A4A4A"/>
          <w:sz w:val="22"/>
          <w:szCs w:val="22"/>
          <w:lang w:val="en"/>
        </w:rPr>
        <w:t xml:space="preserve">peech </w:t>
      </w:r>
      <w:r w:rsidR="00373E70">
        <w:rPr>
          <w:rFonts w:ascii="Arial" w:eastAsia="Times New Roman" w:hAnsi="Arial" w:cs="Arial"/>
          <w:b/>
          <w:bCs/>
          <w:color w:val="4A4A4A"/>
          <w:sz w:val="22"/>
          <w:szCs w:val="22"/>
          <w:lang w:val="en"/>
        </w:rPr>
        <w:t>T</w:t>
      </w:r>
      <w:r w:rsidRPr="004546A9">
        <w:rPr>
          <w:rFonts w:ascii="Arial" w:eastAsia="Times New Roman" w:hAnsi="Arial" w:cs="Arial"/>
          <w:b/>
          <w:bCs/>
          <w:color w:val="4A4A4A"/>
          <w:sz w:val="22"/>
          <w:szCs w:val="22"/>
          <w:lang w:val="en"/>
        </w:rPr>
        <w:t xml:space="preserve">herapy. </w:t>
      </w:r>
      <w:r w:rsidR="00373E70" w:rsidRPr="00A764A8">
        <w:rPr>
          <w:rFonts w:ascii="Arial" w:eastAsia="Times New Roman" w:hAnsi="Arial" w:cs="Arial"/>
          <w:bCs/>
          <w:color w:val="4A4A4A"/>
          <w:sz w:val="22"/>
          <w:szCs w:val="22"/>
          <w:lang w:val="en"/>
        </w:rPr>
        <w:t>Services related to</w:t>
      </w:r>
      <w:r w:rsidR="00373E70">
        <w:rPr>
          <w:rFonts w:ascii="Arial" w:eastAsia="Times New Roman" w:hAnsi="Arial" w:cs="Arial"/>
          <w:b/>
          <w:bCs/>
          <w:color w:val="4A4A4A"/>
          <w:sz w:val="22"/>
          <w:szCs w:val="22"/>
          <w:lang w:val="en"/>
        </w:rPr>
        <w:t xml:space="preserve"> </w:t>
      </w:r>
      <w:r w:rsidRPr="004546A9">
        <w:rPr>
          <w:rFonts w:ascii="Arial" w:eastAsia="Times New Roman" w:hAnsi="Arial" w:cs="Arial"/>
          <w:color w:val="4A4A4A"/>
          <w:sz w:val="22"/>
          <w:szCs w:val="22"/>
          <w:lang w:val="en"/>
        </w:rPr>
        <w:t>help</w:t>
      </w:r>
      <w:r w:rsidR="00373E70">
        <w:rPr>
          <w:rFonts w:ascii="Arial" w:eastAsia="Times New Roman" w:hAnsi="Arial" w:cs="Arial"/>
          <w:color w:val="4A4A4A"/>
          <w:sz w:val="22"/>
          <w:szCs w:val="22"/>
          <w:lang w:val="en"/>
        </w:rPr>
        <w:t xml:space="preserve">ing the contract holder </w:t>
      </w:r>
      <w:r w:rsidRPr="004546A9">
        <w:rPr>
          <w:rFonts w:ascii="Arial" w:eastAsia="Times New Roman" w:hAnsi="Arial" w:cs="Arial"/>
          <w:color w:val="4A4A4A"/>
          <w:sz w:val="22"/>
          <w:szCs w:val="22"/>
          <w:lang w:val="en"/>
        </w:rPr>
        <w:t>relearning how to perform daily</w:t>
      </w:r>
      <w:r w:rsidR="00373E70">
        <w:rPr>
          <w:rFonts w:ascii="Arial" w:eastAsia="Times New Roman" w:hAnsi="Arial" w:cs="Arial"/>
          <w:color w:val="4A4A4A"/>
          <w:sz w:val="22"/>
          <w:szCs w:val="22"/>
          <w:lang w:val="en"/>
        </w:rPr>
        <w:t xml:space="preserve"> functions.  P</w:t>
      </w:r>
      <w:r w:rsidRPr="004546A9">
        <w:rPr>
          <w:rFonts w:ascii="Arial" w:eastAsia="Times New Roman" w:hAnsi="Arial" w:cs="Arial"/>
          <w:color w:val="4A4A4A"/>
          <w:sz w:val="22"/>
          <w:szCs w:val="22"/>
          <w:lang w:val="en"/>
        </w:rPr>
        <w:t xml:space="preserve">hysical </w:t>
      </w:r>
      <w:r w:rsidR="00373E70">
        <w:rPr>
          <w:rFonts w:ascii="Arial" w:eastAsia="Times New Roman" w:hAnsi="Arial" w:cs="Arial"/>
          <w:color w:val="4A4A4A"/>
          <w:sz w:val="22"/>
          <w:szCs w:val="22"/>
          <w:lang w:val="en"/>
        </w:rPr>
        <w:t>T</w:t>
      </w:r>
      <w:r w:rsidRPr="004546A9">
        <w:rPr>
          <w:rFonts w:ascii="Arial" w:eastAsia="Times New Roman" w:hAnsi="Arial" w:cs="Arial"/>
          <w:color w:val="4A4A4A"/>
          <w:sz w:val="22"/>
          <w:szCs w:val="22"/>
          <w:lang w:val="en"/>
        </w:rPr>
        <w:t>herap</w:t>
      </w:r>
      <w:r w:rsidR="00373E70">
        <w:rPr>
          <w:rFonts w:ascii="Arial" w:eastAsia="Times New Roman" w:hAnsi="Arial" w:cs="Arial"/>
          <w:color w:val="4A4A4A"/>
          <w:sz w:val="22"/>
          <w:szCs w:val="22"/>
          <w:lang w:val="en"/>
        </w:rPr>
        <w:t>y</w:t>
      </w:r>
      <w:r w:rsidRPr="004546A9">
        <w:rPr>
          <w:rFonts w:ascii="Arial" w:eastAsia="Times New Roman" w:hAnsi="Arial" w:cs="Arial"/>
          <w:color w:val="4A4A4A"/>
          <w:sz w:val="22"/>
          <w:szCs w:val="22"/>
          <w:lang w:val="en"/>
        </w:rPr>
        <w:t xml:space="preserve"> </w:t>
      </w:r>
      <w:r w:rsidR="00373E70">
        <w:rPr>
          <w:rFonts w:ascii="Arial" w:eastAsia="Times New Roman" w:hAnsi="Arial" w:cs="Arial"/>
          <w:color w:val="4A4A4A"/>
          <w:sz w:val="22"/>
          <w:szCs w:val="22"/>
          <w:lang w:val="en"/>
        </w:rPr>
        <w:t xml:space="preserve">can help to </w:t>
      </w:r>
      <w:r w:rsidRPr="004546A9">
        <w:rPr>
          <w:rFonts w:ascii="Arial" w:eastAsia="Times New Roman" w:hAnsi="Arial" w:cs="Arial"/>
          <w:color w:val="4A4A4A"/>
          <w:sz w:val="22"/>
          <w:szCs w:val="22"/>
          <w:lang w:val="en"/>
        </w:rPr>
        <w:t>regain or strengthen use of muscles and joints</w:t>
      </w:r>
      <w:r w:rsidR="00AA382C">
        <w:rPr>
          <w:rFonts w:ascii="Arial" w:eastAsia="Times New Roman" w:hAnsi="Arial" w:cs="Arial"/>
          <w:color w:val="4A4A4A"/>
          <w:sz w:val="22"/>
          <w:szCs w:val="22"/>
          <w:lang w:val="en"/>
        </w:rPr>
        <w:t xml:space="preserve">; </w:t>
      </w:r>
      <w:r w:rsidR="00373E70">
        <w:rPr>
          <w:rFonts w:ascii="Arial" w:eastAsia="Times New Roman" w:hAnsi="Arial" w:cs="Arial"/>
          <w:color w:val="4A4A4A"/>
          <w:sz w:val="22"/>
          <w:szCs w:val="22"/>
          <w:lang w:val="en"/>
        </w:rPr>
        <w:t>O</w:t>
      </w:r>
      <w:r w:rsidRPr="004546A9">
        <w:rPr>
          <w:rFonts w:ascii="Arial" w:eastAsia="Times New Roman" w:hAnsi="Arial" w:cs="Arial"/>
          <w:color w:val="4A4A4A"/>
          <w:sz w:val="22"/>
          <w:szCs w:val="22"/>
          <w:lang w:val="en"/>
        </w:rPr>
        <w:t xml:space="preserve">ccupational </w:t>
      </w:r>
      <w:r w:rsidR="00373E70">
        <w:rPr>
          <w:rFonts w:ascii="Arial" w:eastAsia="Times New Roman" w:hAnsi="Arial" w:cs="Arial"/>
          <w:color w:val="4A4A4A"/>
          <w:sz w:val="22"/>
          <w:szCs w:val="22"/>
          <w:lang w:val="en"/>
        </w:rPr>
        <w:t>Therapy</w:t>
      </w:r>
      <w:r w:rsidR="00AA382C">
        <w:rPr>
          <w:rFonts w:ascii="Arial" w:eastAsia="Times New Roman" w:hAnsi="Arial" w:cs="Arial"/>
          <w:color w:val="4A4A4A"/>
          <w:sz w:val="22"/>
          <w:szCs w:val="22"/>
          <w:lang w:val="en"/>
        </w:rPr>
        <w:t xml:space="preserve"> to </w:t>
      </w:r>
      <w:r w:rsidRPr="004546A9">
        <w:rPr>
          <w:rFonts w:ascii="Arial" w:eastAsia="Times New Roman" w:hAnsi="Arial" w:cs="Arial"/>
          <w:color w:val="4A4A4A"/>
          <w:sz w:val="22"/>
          <w:szCs w:val="22"/>
          <w:lang w:val="en"/>
        </w:rPr>
        <w:t xml:space="preserve">relearn how to perform daily functions as eating, bathing, </w:t>
      </w:r>
      <w:r w:rsidR="00373E70">
        <w:rPr>
          <w:rFonts w:ascii="Arial" w:eastAsia="Times New Roman" w:hAnsi="Arial" w:cs="Arial"/>
          <w:color w:val="4A4A4A"/>
          <w:sz w:val="22"/>
          <w:szCs w:val="22"/>
          <w:lang w:val="en"/>
        </w:rPr>
        <w:t xml:space="preserve">and </w:t>
      </w:r>
      <w:r w:rsidRPr="004546A9">
        <w:rPr>
          <w:rFonts w:ascii="Arial" w:eastAsia="Times New Roman" w:hAnsi="Arial" w:cs="Arial"/>
          <w:color w:val="4A4A4A"/>
          <w:sz w:val="22"/>
          <w:szCs w:val="22"/>
          <w:lang w:val="en"/>
        </w:rPr>
        <w:t>dressing</w:t>
      </w:r>
      <w:r w:rsidR="00AA382C">
        <w:rPr>
          <w:rFonts w:ascii="Arial" w:eastAsia="Times New Roman" w:hAnsi="Arial" w:cs="Arial"/>
          <w:color w:val="4A4A4A"/>
          <w:sz w:val="22"/>
          <w:szCs w:val="22"/>
          <w:lang w:val="en"/>
        </w:rPr>
        <w:t>; S</w:t>
      </w:r>
      <w:r w:rsidRPr="004546A9">
        <w:rPr>
          <w:rFonts w:ascii="Arial" w:eastAsia="Times New Roman" w:hAnsi="Arial" w:cs="Arial"/>
          <w:color w:val="4A4A4A"/>
          <w:sz w:val="22"/>
          <w:szCs w:val="22"/>
          <w:lang w:val="en"/>
        </w:rPr>
        <w:t xml:space="preserve">peech </w:t>
      </w:r>
      <w:r w:rsidR="00373E70">
        <w:rPr>
          <w:rFonts w:ascii="Arial" w:eastAsia="Times New Roman" w:hAnsi="Arial" w:cs="Arial"/>
          <w:color w:val="4A4A4A"/>
          <w:sz w:val="22"/>
          <w:szCs w:val="22"/>
          <w:lang w:val="en"/>
        </w:rPr>
        <w:t>T</w:t>
      </w:r>
      <w:r w:rsidRPr="004546A9">
        <w:rPr>
          <w:rFonts w:ascii="Arial" w:eastAsia="Times New Roman" w:hAnsi="Arial" w:cs="Arial"/>
          <w:color w:val="4A4A4A"/>
          <w:sz w:val="22"/>
          <w:szCs w:val="22"/>
          <w:lang w:val="en"/>
        </w:rPr>
        <w:t>herap</w:t>
      </w:r>
      <w:r w:rsidR="00373E70">
        <w:rPr>
          <w:rFonts w:ascii="Arial" w:eastAsia="Times New Roman" w:hAnsi="Arial" w:cs="Arial"/>
          <w:color w:val="4A4A4A"/>
          <w:sz w:val="22"/>
          <w:szCs w:val="22"/>
          <w:lang w:val="en"/>
        </w:rPr>
        <w:t>y</w:t>
      </w:r>
      <w:r w:rsidRPr="004546A9">
        <w:rPr>
          <w:rFonts w:ascii="Arial" w:eastAsia="Times New Roman" w:hAnsi="Arial" w:cs="Arial"/>
          <w:color w:val="4A4A4A"/>
          <w:sz w:val="22"/>
          <w:szCs w:val="22"/>
          <w:lang w:val="en"/>
        </w:rPr>
        <w:t xml:space="preserve"> </w:t>
      </w:r>
      <w:r w:rsidR="00AA382C">
        <w:rPr>
          <w:rFonts w:ascii="Arial" w:eastAsia="Times New Roman" w:hAnsi="Arial" w:cs="Arial"/>
          <w:color w:val="4A4A4A"/>
          <w:sz w:val="22"/>
          <w:szCs w:val="22"/>
          <w:lang w:val="en"/>
        </w:rPr>
        <w:t>to</w:t>
      </w:r>
      <w:r w:rsidRPr="004546A9">
        <w:rPr>
          <w:rFonts w:ascii="Arial" w:eastAsia="Times New Roman" w:hAnsi="Arial" w:cs="Arial"/>
          <w:color w:val="4A4A4A"/>
          <w:sz w:val="22"/>
          <w:szCs w:val="22"/>
          <w:lang w:val="en"/>
        </w:rPr>
        <w:t xml:space="preserve"> regain the ability to communicate clearly.</w:t>
      </w:r>
    </w:p>
    <w:p w:rsidR="004546A9" w:rsidRDefault="00A764A8" w:rsidP="00AA6E20">
      <w:pPr>
        <w:numPr>
          <w:ilvl w:val="0"/>
          <w:numId w:val="1"/>
        </w:numPr>
        <w:shd w:val="clear" w:color="auto" w:fill="FFFFFF"/>
        <w:spacing w:before="60" w:after="348"/>
        <w:rPr>
          <w:rFonts w:ascii="Arial" w:eastAsia="Times New Roman" w:hAnsi="Arial" w:cs="Arial"/>
          <w:color w:val="4A4A4A"/>
          <w:sz w:val="22"/>
          <w:szCs w:val="22"/>
          <w:lang w:val="en"/>
        </w:rPr>
      </w:pPr>
      <w:r w:rsidRPr="00A764A8">
        <w:rPr>
          <w:rFonts w:ascii="Arial" w:eastAsia="Times New Roman" w:hAnsi="Arial" w:cs="Arial"/>
          <w:b/>
          <w:bCs/>
          <w:color w:val="4A4A4A"/>
          <w:sz w:val="22"/>
          <w:szCs w:val="22"/>
          <w:lang w:val="en"/>
        </w:rPr>
        <w:t>Hospice/Palliative Care</w:t>
      </w:r>
      <w:r>
        <w:rPr>
          <w:rFonts w:ascii="Arial" w:eastAsia="Times New Roman" w:hAnsi="Arial" w:cs="Arial"/>
          <w:b/>
          <w:bCs/>
          <w:color w:val="4A4A4A"/>
          <w:sz w:val="22"/>
          <w:szCs w:val="22"/>
          <w:lang w:val="en"/>
        </w:rPr>
        <w:t>:</w:t>
      </w:r>
      <w:r w:rsidR="004546A9" w:rsidRPr="004546A9">
        <w:rPr>
          <w:rFonts w:ascii="Arial" w:eastAsia="Times New Roman" w:hAnsi="Arial" w:cs="Arial"/>
          <w:b/>
          <w:bCs/>
          <w:color w:val="4A4A4A"/>
          <w:sz w:val="22"/>
          <w:szCs w:val="22"/>
          <w:lang w:val="en"/>
        </w:rPr>
        <w:t xml:space="preserve"> </w:t>
      </w:r>
      <w:r w:rsidR="00AA6E20" w:rsidRPr="00AA6E20">
        <w:rPr>
          <w:rFonts w:ascii="Arial" w:eastAsia="Times New Roman" w:hAnsi="Arial" w:cs="Arial"/>
          <w:bCs/>
          <w:color w:val="4A4A4A"/>
          <w:sz w:val="22"/>
          <w:szCs w:val="22"/>
          <w:lang w:val="en"/>
        </w:rPr>
        <w:t xml:space="preserve">Services aimed at providing comfort to a </w:t>
      </w:r>
      <w:r w:rsidR="00AA382C">
        <w:rPr>
          <w:rFonts w:ascii="Arial" w:eastAsia="Times New Roman" w:hAnsi="Arial" w:cs="Arial"/>
          <w:bCs/>
          <w:color w:val="4A4A4A"/>
          <w:sz w:val="22"/>
          <w:szCs w:val="22"/>
          <w:lang w:val="en"/>
        </w:rPr>
        <w:t>contact holder a</w:t>
      </w:r>
      <w:r w:rsidR="00AA382C" w:rsidRPr="00AA6E20">
        <w:rPr>
          <w:rFonts w:ascii="Arial" w:eastAsia="Times New Roman" w:hAnsi="Arial" w:cs="Arial"/>
          <w:color w:val="4A4A4A"/>
          <w:sz w:val="22"/>
          <w:szCs w:val="22"/>
          <w:lang w:val="en"/>
        </w:rPr>
        <w:t>fter</w:t>
      </w:r>
      <w:r w:rsidR="00AA6E20" w:rsidRPr="00AA6E20">
        <w:rPr>
          <w:rFonts w:ascii="Arial" w:eastAsia="Times New Roman" w:hAnsi="Arial" w:cs="Arial"/>
          <w:color w:val="4A4A4A"/>
          <w:sz w:val="22"/>
          <w:szCs w:val="22"/>
          <w:lang w:val="en"/>
        </w:rPr>
        <w:t xml:space="preserve"> treatment of the disease is stopped and the person is not going to survive the </w:t>
      </w:r>
      <w:r w:rsidR="00AA382C">
        <w:rPr>
          <w:rFonts w:ascii="Arial" w:eastAsia="Times New Roman" w:hAnsi="Arial" w:cs="Arial"/>
          <w:color w:val="4A4A4A"/>
          <w:sz w:val="22"/>
          <w:szCs w:val="22"/>
          <w:lang w:val="en"/>
        </w:rPr>
        <w:t>condition</w:t>
      </w:r>
      <w:r w:rsidR="004546A9" w:rsidRPr="004546A9">
        <w:rPr>
          <w:rFonts w:ascii="Arial" w:eastAsia="Times New Roman" w:hAnsi="Arial" w:cs="Arial"/>
          <w:color w:val="4A4A4A"/>
          <w:sz w:val="22"/>
          <w:szCs w:val="22"/>
          <w:lang w:val="en"/>
        </w:rPr>
        <w:t>.</w:t>
      </w:r>
    </w:p>
    <w:p w:rsidR="00B66104" w:rsidRDefault="00AA6E20" w:rsidP="00B66104">
      <w:pPr>
        <w:numPr>
          <w:ilvl w:val="0"/>
          <w:numId w:val="1"/>
        </w:numPr>
        <w:shd w:val="clear" w:color="auto" w:fill="FFFFFF"/>
        <w:spacing w:before="60" w:after="348"/>
        <w:rPr>
          <w:rFonts w:ascii="Arial" w:eastAsia="Times New Roman" w:hAnsi="Arial" w:cs="Arial"/>
          <w:color w:val="4A4A4A"/>
          <w:sz w:val="22"/>
          <w:szCs w:val="22"/>
          <w:lang w:val="en"/>
        </w:rPr>
      </w:pPr>
      <w:r>
        <w:rPr>
          <w:rFonts w:ascii="Arial" w:eastAsia="Times New Roman" w:hAnsi="Arial" w:cs="Arial"/>
          <w:b/>
          <w:bCs/>
          <w:color w:val="4A4A4A"/>
          <w:sz w:val="22"/>
          <w:szCs w:val="22"/>
          <w:lang w:val="en"/>
        </w:rPr>
        <w:t>Physician Services:</w:t>
      </w:r>
      <w:r w:rsidR="00B66104" w:rsidRPr="004546A9">
        <w:rPr>
          <w:rFonts w:ascii="Arial" w:eastAsia="Times New Roman" w:hAnsi="Arial" w:cs="Arial"/>
          <w:b/>
          <w:bCs/>
          <w:color w:val="4A4A4A"/>
          <w:sz w:val="22"/>
          <w:szCs w:val="22"/>
          <w:lang w:val="en"/>
        </w:rPr>
        <w:t xml:space="preserve"> </w:t>
      </w:r>
      <w:r>
        <w:rPr>
          <w:rFonts w:ascii="Arial" w:eastAsia="Times New Roman" w:hAnsi="Arial" w:cs="Arial"/>
          <w:color w:val="4A4A4A"/>
          <w:sz w:val="22"/>
          <w:szCs w:val="22"/>
          <w:lang w:val="en"/>
        </w:rPr>
        <w:t>Services provided by a licensed physician or physician’s assistant that are not provided to a patient as part of a hospital stay.</w:t>
      </w:r>
      <w:r w:rsidR="00D16F08">
        <w:rPr>
          <w:rFonts w:ascii="Arial" w:eastAsia="Times New Roman" w:hAnsi="Arial" w:cs="Arial"/>
          <w:color w:val="4A4A4A"/>
          <w:sz w:val="22"/>
          <w:szCs w:val="22"/>
          <w:lang w:val="en"/>
        </w:rPr>
        <w:t xml:space="preserve">  Can include laboratory testing.  </w:t>
      </w:r>
    </w:p>
    <w:p w:rsidR="00976A64" w:rsidRPr="004546A9" w:rsidRDefault="00976A64" w:rsidP="00024090">
      <w:pPr>
        <w:numPr>
          <w:ilvl w:val="0"/>
          <w:numId w:val="1"/>
        </w:numPr>
        <w:shd w:val="clear" w:color="auto" w:fill="FFFFFF"/>
        <w:spacing w:before="60" w:after="348"/>
        <w:rPr>
          <w:rFonts w:ascii="Arial" w:eastAsia="Times New Roman" w:hAnsi="Arial" w:cs="Arial"/>
          <w:color w:val="4A4A4A"/>
          <w:sz w:val="22"/>
          <w:szCs w:val="22"/>
          <w:lang w:val="en"/>
        </w:rPr>
      </w:pPr>
      <w:r w:rsidRPr="00CB0707">
        <w:rPr>
          <w:rFonts w:ascii="Arial" w:eastAsia="Times New Roman" w:hAnsi="Arial" w:cs="Arial"/>
          <w:b/>
          <w:bCs/>
          <w:color w:val="4A4A4A"/>
          <w:sz w:val="22"/>
          <w:szCs w:val="22"/>
          <w:lang w:val="en"/>
        </w:rPr>
        <w:t>Prescription Drug S</w:t>
      </w:r>
      <w:r w:rsidRPr="004546A9">
        <w:rPr>
          <w:rFonts w:ascii="Arial" w:eastAsia="Times New Roman" w:hAnsi="Arial" w:cs="Arial"/>
          <w:b/>
          <w:bCs/>
          <w:color w:val="4A4A4A"/>
          <w:sz w:val="22"/>
          <w:szCs w:val="22"/>
          <w:lang w:val="en"/>
        </w:rPr>
        <w:t>ervices</w:t>
      </w:r>
      <w:r w:rsidR="00ED1E06">
        <w:rPr>
          <w:rFonts w:ascii="Arial" w:eastAsia="Times New Roman" w:hAnsi="Arial" w:cs="Arial"/>
          <w:b/>
          <w:bCs/>
          <w:color w:val="4A4A4A"/>
          <w:sz w:val="22"/>
          <w:szCs w:val="22"/>
          <w:lang w:val="en"/>
        </w:rPr>
        <w:t>:</w:t>
      </w:r>
      <w:r w:rsidRPr="004546A9">
        <w:rPr>
          <w:rFonts w:ascii="Arial" w:eastAsia="Times New Roman" w:hAnsi="Arial" w:cs="Arial"/>
          <w:b/>
          <w:bCs/>
          <w:color w:val="4A4A4A"/>
          <w:sz w:val="22"/>
          <w:szCs w:val="22"/>
          <w:lang w:val="en"/>
        </w:rPr>
        <w:t xml:space="preserve"> </w:t>
      </w:r>
      <w:r w:rsidRPr="004546A9">
        <w:rPr>
          <w:rFonts w:ascii="Arial" w:eastAsia="Times New Roman" w:hAnsi="Arial" w:cs="Arial"/>
          <w:color w:val="4A4A4A"/>
          <w:sz w:val="22"/>
          <w:szCs w:val="22"/>
          <w:lang w:val="en"/>
        </w:rPr>
        <w:t>Medicine and medical equipment</w:t>
      </w:r>
      <w:r w:rsidR="00CB0707" w:rsidRPr="00CB0707">
        <w:rPr>
          <w:rFonts w:ascii="Arial" w:eastAsia="Times New Roman" w:hAnsi="Arial" w:cs="Arial"/>
          <w:color w:val="4A4A4A"/>
          <w:sz w:val="22"/>
          <w:szCs w:val="22"/>
          <w:lang w:val="en"/>
        </w:rPr>
        <w:t xml:space="preserve"> prescribed by a licensed professional </w:t>
      </w:r>
      <w:r w:rsidRPr="00CB0707">
        <w:rPr>
          <w:rFonts w:ascii="Arial" w:eastAsia="Times New Roman" w:hAnsi="Arial" w:cs="Arial"/>
          <w:color w:val="4A4A4A"/>
          <w:sz w:val="22"/>
          <w:szCs w:val="22"/>
          <w:lang w:val="en"/>
        </w:rPr>
        <w:t xml:space="preserve">that are </w:t>
      </w:r>
      <w:r w:rsidRPr="004546A9">
        <w:rPr>
          <w:rFonts w:ascii="Arial" w:eastAsia="Times New Roman" w:hAnsi="Arial" w:cs="Arial"/>
          <w:color w:val="4A4A4A"/>
          <w:sz w:val="22"/>
          <w:szCs w:val="22"/>
          <w:lang w:val="en"/>
        </w:rPr>
        <w:t xml:space="preserve">delivered </w:t>
      </w:r>
      <w:r w:rsidR="00CB0707" w:rsidRPr="00CB0707">
        <w:rPr>
          <w:rFonts w:ascii="Arial" w:eastAsia="Times New Roman" w:hAnsi="Arial" w:cs="Arial"/>
          <w:color w:val="4A4A4A"/>
          <w:sz w:val="22"/>
          <w:szCs w:val="22"/>
          <w:lang w:val="en"/>
        </w:rPr>
        <w:t>to the home</w:t>
      </w:r>
      <w:r w:rsidRPr="004546A9">
        <w:rPr>
          <w:rFonts w:ascii="Arial" w:eastAsia="Times New Roman" w:hAnsi="Arial" w:cs="Arial"/>
          <w:color w:val="4A4A4A"/>
          <w:sz w:val="22"/>
          <w:szCs w:val="22"/>
          <w:lang w:val="en"/>
        </w:rPr>
        <w:t xml:space="preserve">. </w:t>
      </w:r>
    </w:p>
    <w:p w:rsidR="00976A64" w:rsidRDefault="00ED1E06" w:rsidP="00ED1E06">
      <w:pPr>
        <w:numPr>
          <w:ilvl w:val="0"/>
          <w:numId w:val="1"/>
        </w:numPr>
        <w:shd w:val="clear" w:color="auto" w:fill="FFFFFF"/>
        <w:spacing w:before="60" w:after="348"/>
        <w:rPr>
          <w:rFonts w:ascii="Arial" w:eastAsia="Times New Roman" w:hAnsi="Arial" w:cs="Arial"/>
          <w:color w:val="4A4A4A"/>
          <w:sz w:val="22"/>
          <w:szCs w:val="22"/>
          <w:lang w:val="en"/>
        </w:rPr>
      </w:pPr>
      <w:r w:rsidRPr="00ED1E06">
        <w:rPr>
          <w:rFonts w:ascii="Arial" w:eastAsia="Times New Roman" w:hAnsi="Arial" w:cs="Arial"/>
          <w:b/>
          <w:bCs/>
          <w:color w:val="4A4A4A"/>
          <w:sz w:val="22"/>
          <w:szCs w:val="22"/>
          <w:lang w:val="en"/>
        </w:rPr>
        <w:t>Outpatient Rehabilitation Services</w:t>
      </w:r>
      <w:r>
        <w:rPr>
          <w:rFonts w:ascii="Arial" w:eastAsia="Times New Roman" w:hAnsi="Arial" w:cs="Arial"/>
          <w:b/>
          <w:bCs/>
          <w:color w:val="4A4A4A"/>
          <w:sz w:val="22"/>
          <w:szCs w:val="22"/>
          <w:lang w:val="en"/>
        </w:rPr>
        <w:t>:</w:t>
      </w:r>
      <w:r>
        <w:rPr>
          <w:rFonts w:ascii="Arial" w:eastAsia="Times New Roman" w:hAnsi="Arial" w:cs="Arial"/>
          <w:color w:val="4A4A4A"/>
          <w:sz w:val="22"/>
          <w:szCs w:val="22"/>
          <w:lang w:val="en"/>
        </w:rPr>
        <w:t xml:space="preserve">  Outpatient rehabilitation services p</w:t>
      </w:r>
      <w:r w:rsidR="00AA382C">
        <w:rPr>
          <w:rFonts w:ascii="Arial" w:eastAsia="Times New Roman" w:hAnsi="Arial" w:cs="Arial"/>
          <w:color w:val="4A4A4A"/>
          <w:sz w:val="22"/>
          <w:szCs w:val="22"/>
          <w:lang w:val="en"/>
        </w:rPr>
        <w:t xml:space="preserve">rovided at a facility or clinic. </w:t>
      </w:r>
    </w:p>
    <w:p w:rsidR="00604301" w:rsidRDefault="00ED4DE9" w:rsidP="00F6528C">
      <w:pPr>
        <w:numPr>
          <w:ilvl w:val="0"/>
          <w:numId w:val="1"/>
        </w:numPr>
        <w:shd w:val="clear" w:color="auto" w:fill="FFFFFF"/>
        <w:spacing w:before="60" w:after="348"/>
        <w:rPr>
          <w:rFonts w:ascii="Arial" w:eastAsia="Times New Roman" w:hAnsi="Arial" w:cs="Arial"/>
          <w:color w:val="4A4A4A"/>
          <w:sz w:val="22"/>
          <w:szCs w:val="22"/>
          <w:lang w:val="en"/>
        </w:rPr>
      </w:pPr>
      <w:r w:rsidRPr="00604301">
        <w:rPr>
          <w:rFonts w:ascii="Arial" w:eastAsia="Times New Roman" w:hAnsi="Arial" w:cs="Arial"/>
          <w:b/>
          <w:color w:val="4A4A4A"/>
          <w:sz w:val="22"/>
          <w:szCs w:val="22"/>
          <w:lang w:val="en"/>
        </w:rPr>
        <w:t>Activity Programs:</w:t>
      </w:r>
      <w:r w:rsidRPr="00604301">
        <w:rPr>
          <w:rFonts w:ascii="Arial" w:eastAsia="Times New Roman" w:hAnsi="Arial" w:cs="Arial"/>
          <w:color w:val="4A4A4A"/>
          <w:sz w:val="22"/>
          <w:szCs w:val="22"/>
          <w:lang w:val="en"/>
        </w:rPr>
        <w:t xml:space="preserve">  A structured activity program that involves enrollment or requires the member to sign up in advance</w:t>
      </w:r>
      <w:r w:rsidR="00AA382C">
        <w:rPr>
          <w:rFonts w:ascii="Arial" w:eastAsia="Times New Roman" w:hAnsi="Arial" w:cs="Arial"/>
          <w:color w:val="4A4A4A"/>
          <w:sz w:val="22"/>
          <w:szCs w:val="22"/>
          <w:lang w:val="en"/>
        </w:rPr>
        <w:t xml:space="preserve"> for participation</w:t>
      </w:r>
      <w:r w:rsidRPr="00604301">
        <w:rPr>
          <w:rFonts w:ascii="Arial" w:eastAsia="Times New Roman" w:hAnsi="Arial" w:cs="Arial"/>
          <w:color w:val="4A4A4A"/>
          <w:sz w:val="22"/>
          <w:szCs w:val="22"/>
          <w:lang w:val="en"/>
        </w:rPr>
        <w:t xml:space="preserve">.  The activity can be offered through or at the CCRC as well as though other community programs.  Activities can be physical, social, or educational. </w:t>
      </w:r>
    </w:p>
    <w:p w:rsidR="006E2054" w:rsidRPr="00604301" w:rsidRDefault="00D16F08" w:rsidP="00F6528C">
      <w:pPr>
        <w:numPr>
          <w:ilvl w:val="0"/>
          <w:numId w:val="1"/>
        </w:numPr>
        <w:shd w:val="clear" w:color="auto" w:fill="FFFFFF"/>
        <w:spacing w:before="60" w:after="348"/>
        <w:rPr>
          <w:rFonts w:ascii="Arial" w:eastAsia="Times New Roman" w:hAnsi="Arial" w:cs="Arial"/>
          <w:color w:val="4A4A4A"/>
          <w:sz w:val="22"/>
          <w:szCs w:val="22"/>
          <w:lang w:val="en"/>
        </w:rPr>
      </w:pPr>
      <w:r>
        <w:rPr>
          <w:rFonts w:ascii="Arial" w:eastAsia="Times New Roman" w:hAnsi="Arial" w:cs="Arial"/>
          <w:b/>
          <w:bCs/>
          <w:color w:val="4A4A4A"/>
          <w:sz w:val="22"/>
          <w:szCs w:val="22"/>
          <w:lang w:val="en"/>
        </w:rPr>
        <w:lastRenderedPageBreak/>
        <w:t>Transportation Services:</w:t>
      </w:r>
      <w:r w:rsidR="006E2054" w:rsidRPr="00604301">
        <w:rPr>
          <w:rFonts w:ascii="Arial" w:eastAsia="Times New Roman" w:hAnsi="Arial" w:cs="Arial"/>
          <w:b/>
          <w:bCs/>
          <w:color w:val="4A4A4A"/>
          <w:sz w:val="22"/>
          <w:szCs w:val="22"/>
          <w:lang w:val="en"/>
        </w:rPr>
        <w:t xml:space="preserve"> </w:t>
      </w:r>
      <w:r w:rsidR="006E2054" w:rsidRPr="00604301">
        <w:rPr>
          <w:rFonts w:ascii="Arial" w:eastAsia="Times New Roman" w:hAnsi="Arial" w:cs="Arial"/>
          <w:bCs/>
          <w:color w:val="4A4A4A"/>
          <w:sz w:val="22"/>
          <w:szCs w:val="22"/>
          <w:lang w:val="en"/>
        </w:rPr>
        <w:t>T</w:t>
      </w:r>
      <w:r w:rsidR="006E2054" w:rsidRPr="00604301">
        <w:rPr>
          <w:rFonts w:ascii="Arial" w:eastAsia="Times New Roman" w:hAnsi="Arial" w:cs="Arial"/>
          <w:color w:val="4A4A4A"/>
          <w:sz w:val="22"/>
          <w:szCs w:val="22"/>
          <w:lang w:val="en"/>
        </w:rPr>
        <w:t>ransportation for contract holders to and from a medical facility for treatment, physical exams, or other essential services.  This may include transportation to and from a CCRC campus for meals, activities, or to visit someone receiving services at licensed Assisted Livi</w:t>
      </w:r>
      <w:r w:rsidR="00AA382C">
        <w:rPr>
          <w:rFonts w:ascii="Arial" w:eastAsia="Times New Roman" w:hAnsi="Arial" w:cs="Arial"/>
          <w:color w:val="4A4A4A"/>
          <w:sz w:val="22"/>
          <w:szCs w:val="22"/>
          <w:lang w:val="en"/>
        </w:rPr>
        <w:t>ng or Skilled Nursing facilities.</w:t>
      </w:r>
      <w:r w:rsidR="006E2054" w:rsidRPr="00604301">
        <w:rPr>
          <w:rFonts w:ascii="Arial" w:eastAsia="Times New Roman" w:hAnsi="Arial" w:cs="Arial"/>
          <w:color w:val="4A4A4A"/>
          <w:sz w:val="22"/>
          <w:szCs w:val="22"/>
          <w:lang w:val="en"/>
        </w:rPr>
        <w:t xml:space="preserve">  </w:t>
      </w:r>
    </w:p>
    <w:p w:rsidR="006E2054" w:rsidRDefault="00604301" w:rsidP="006E2054">
      <w:pPr>
        <w:numPr>
          <w:ilvl w:val="0"/>
          <w:numId w:val="1"/>
        </w:numPr>
        <w:shd w:val="clear" w:color="auto" w:fill="FFFFFF"/>
        <w:spacing w:before="60" w:after="348"/>
        <w:rPr>
          <w:rFonts w:ascii="Arial" w:eastAsia="Times New Roman" w:hAnsi="Arial" w:cs="Arial"/>
          <w:color w:val="4A4A4A"/>
          <w:sz w:val="22"/>
          <w:szCs w:val="22"/>
          <w:lang w:val="en"/>
        </w:rPr>
      </w:pPr>
      <w:r>
        <w:rPr>
          <w:rFonts w:ascii="Arial" w:eastAsia="Times New Roman" w:hAnsi="Arial" w:cs="Arial"/>
          <w:b/>
          <w:bCs/>
          <w:color w:val="4A4A4A"/>
          <w:sz w:val="22"/>
          <w:szCs w:val="22"/>
          <w:lang w:val="en"/>
        </w:rPr>
        <w:t>Shopping Services</w:t>
      </w:r>
      <w:r w:rsidR="00D16F08">
        <w:rPr>
          <w:rFonts w:ascii="Arial" w:eastAsia="Times New Roman" w:hAnsi="Arial" w:cs="Arial"/>
          <w:b/>
          <w:bCs/>
          <w:color w:val="4A4A4A"/>
          <w:sz w:val="22"/>
          <w:szCs w:val="22"/>
          <w:lang w:val="en"/>
        </w:rPr>
        <w:t>:</w:t>
      </w:r>
      <w:r w:rsidR="006E2054" w:rsidRPr="004546A9">
        <w:rPr>
          <w:rFonts w:ascii="Arial" w:eastAsia="Times New Roman" w:hAnsi="Arial" w:cs="Arial"/>
          <w:b/>
          <w:bCs/>
          <w:color w:val="4A4A4A"/>
          <w:sz w:val="22"/>
          <w:szCs w:val="22"/>
          <w:lang w:val="en"/>
        </w:rPr>
        <w:t xml:space="preserve"> </w:t>
      </w:r>
      <w:r w:rsidR="006E2054" w:rsidRPr="00E77BA7">
        <w:rPr>
          <w:rFonts w:ascii="Arial" w:eastAsia="Times New Roman" w:hAnsi="Arial" w:cs="Arial"/>
          <w:bCs/>
          <w:color w:val="4A4A4A"/>
          <w:sz w:val="22"/>
          <w:szCs w:val="22"/>
          <w:lang w:val="en"/>
        </w:rPr>
        <w:t>T</w:t>
      </w:r>
      <w:r w:rsidR="006E2054" w:rsidRPr="004546A9">
        <w:rPr>
          <w:rFonts w:ascii="Arial" w:eastAsia="Times New Roman" w:hAnsi="Arial" w:cs="Arial"/>
          <w:color w:val="4A4A4A"/>
          <w:sz w:val="22"/>
          <w:szCs w:val="22"/>
          <w:lang w:val="en"/>
        </w:rPr>
        <w:t xml:space="preserve">ransportation </w:t>
      </w:r>
      <w:r w:rsidR="006E2054">
        <w:rPr>
          <w:rFonts w:ascii="Arial" w:eastAsia="Times New Roman" w:hAnsi="Arial" w:cs="Arial"/>
          <w:color w:val="4A4A4A"/>
          <w:sz w:val="22"/>
          <w:szCs w:val="22"/>
          <w:lang w:val="en"/>
        </w:rPr>
        <w:t xml:space="preserve">for contract holders to and from </w:t>
      </w:r>
      <w:r w:rsidR="00AA382C">
        <w:rPr>
          <w:rFonts w:ascii="Arial" w:eastAsia="Times New Roman" w:hAnsi="Arial" w:cs="Arial"/>
          <w:color w:val="4A4A4A"/>
          <w:sz w:val="22"/>
          <w:szCs w:val="22"/>
          <w:lang w:val="en"/>
        </w:rPr>
        <w:t xml:space="preserve">merchandise </w:t>
      </w:r>
      <w:r>
        <w:rPr>
          <w:rFonts w:ascii="Arial" w:eastAsia="Times New Roman" w:hAnsi="Arial" w:cs="Arial"/>
          <w:color w:val="4A4A4A"/>
          <w:sz w:val="22"/>
          <w:szCs w:val="22"/>
          <w:lang w:val="en"/>
        </w:rPr>
        <w:t xml:space="preserve">or food stores or delivery of </w:t>
      </w:r>
      <w:r w:rsidR="00AA382C">
        <w:rPr>
          <w:rFonts w:ascii="Arial" w:eastAsia="Times New Roman" w:hAnsi="Arial" w:cs="Arial"/>
          <w:color w:val="4A4A4A"/>
          <w:sz w:val="22"/>
          <w:szCs w:val="22"/>
          <w:lang w:val="en"/>
        </w:rPr>
        <w:t xml:space="preserve">merchandise </w:t>
      </w:r>
      <w:r>
        <w:rPr>
          <w:rFonts w:ascii="Arial" w:eastAsia="Times New Roman" w:hAnsi="Arial" w:cs="Arial"/>
          <w:color w:val="4A4A4A"/>
          <w:sz w:val="22"/>
          <w:szCs w:val="22"/>
          <w:lang w:val="en"/>
        </w:rPr>
        <w:t xml:space="preserve">or food to the contract holder’s home via a delivery service.  </w:t>
      </w:r>
    </w:p>
    <w:p w:rsidR="006E2054" w:rsidRPr="00604301" w:rsidRDefault="00604301" w:rsidP="00F40547">
      <w:pPr>
        <w:numPr>
          <w:ilvl w:val="0"/>
          <w:numId w:val="1"/>
        </w:numPr>
        <w:shd w:val="clear" w:color="auto" w:fill="FFFFFF"/>
        <w:spacing w:before="60" w:after="348"/>
        <w:rPr>
          <w:rFonts w:ascii="Arial" w:eastAsia="Times New Roman" w:hAnsi="Arial" w:cs="Arial"/>
          <w:color w:val="4A4A4A"/>
          <w:sz w:val="22"/>
          <w:szCs w:val="22"/>
          <w:lang w:val="en"/>
        </w:rPr>
      </w:pPr>
      <w:r w:rsidRPr="00604301">
        <w:rPr>
          <w:rFonts w:ascii="Arial" w:eastAsia="Times New Roman" w:hAnsi="Arial" w:cs="Arial"/>
          <w:b/>
          <w:color w:val="4A4A4A"/>
          <w:sz w:val="22"/>
          <w:szCs w:val="22"/>
          <w:lang w:val="en"/>
        </w:rPr>
        <w:t>M</w:t>
      </w:r>
      <w:r w:rsidR="00D16F08">
        <w:rPr>
          <w:rFonts w:ascii="Arial" w:eastAsia="Times New Roman" w:hAnsi="Arial" w:cs="Arial"/>
          <w:b/>
          <w:bCs/>
          <w:color w:val="4A4A4A"/>
          <w:sz w:val="22"/>
          <w:szCs w:val="22"/>
          <w:lang w:val="en"/>
        </w:rPr>
        <w:t>eal Services:</w:t>
      </w:r>
      <w:r w:rsidRPr="00604301">
        <w:rPr>
          <w:rFonts w:ascii="Arial" w:eastAsia="Times New Roman" w:hAnsi="Arial" w:cs="Arial"/>
          <w:b/>
          <w:bCs/>
          <w:color w:val="4A4A4A"/>
          <w:sz w:val="22"/>
          <w:szCs w:val="22"/>
          <w:lang w:val="en"/>
        </w:rPr>
        <w:t xml:space="preserve"> </w:t>
      </w:r>
      <w:r w:rsidRPr="00604301">
        <w:rPr>
          <w:rFonts w:ascii="Arial" w:eastAsia="Times New Roman" w:hAnsi="Arial" w:cs="Arial"/>
          <w:color w:val="4A4A4A"/>
          <w:sz w:val="22"/>
          <w:szCs w:val="22"/>
          <w:lang w:val="en"/>
        </w:rPr>
        <w:t xml:space="preserve">Services to the contract holder that provide meals in the home or meals at the CCRC’s dining venue.  Costs related to transporting a contract holder to meals provided at the CCRC should be considered Transportation Services.  </w:t>
      </w:r>
    </w:p>
    <w:p w:rsidR="004546A9" w:rsidRDefault="00604301" w:rsidP="00604301">
      <w:pPr>
        <w:numPr>
          <w:ilvl w:val="0"/>
          <w:numId w:val="1"/>
        </w:numPr>
        <w:shd w:val="clear" w:color="auto" w:fill="FFFFFF"/>
        <w:spacing w:before="60" w:after="348"/>
        <w:rPr>
          <w:rFonts w:ascii="Arial" w:eastAsia="Times New Roman" w:hAnsi="Arial" w:cs="Arial"/>
          <w:color w:val="4A4A4A"/>
          <w:sz w:val="22"/>
          <w:szCs w:val="22"/>
          <w:lang w:val="en"/>
        </w:rPr>
      </w:pPr>
      <w:r>
        <w:rPr>
          <w:rFonts w:ascii="Arial" w:eastAsia="Times New Roman" w:hAnsi="Arial" w:cs="Arial"/>
          <w:b/>
          <w:bCs/>
          <w:color w:val="4A4A4A"/>
          <w:sz w:val="22"/>
          <w:szCs w:val="22"/>
          <w:lang w:val="en"/>
        </w:rPr>
        <w:t xml:space="preserve">Companion or </w:t>
      </w:r>
      <w:r w:rsidR="004546A9" w:rsidRPr="004546A9">
        <w:rPr>
          <w:rFonts w:ascii="Arial" w:eastAsia="Times New Roman" w:hAnsi="Arial" w:cs="Arial"/>
          <w:b/>
          <w:bCs/>
          <w:color w:val="4A4A4A"/>
          <w:sz w:val="22"/>
          <w:szCs w:val="22"/>
          <w:lang w:val="en"/>
        </w:rPr>
        <w:t xml:space="preserve">Homemaker </w:t>
      </w:r>
      <w:r>
        <w:rPr>
          <w:rFonts w:ascii="Arial" w:eastAsia="Times New Roman" w:hAnsi="Arial" w:cs="Arial"/>
          <w:b/>
          <w:bCs/>
          <w:color w:val="4A4A4A"/>
          <w:sz w:val="22"/>
          <w:szCs w:val="22"/>
          <w:lang w:val="en"/>
        </w:rPr>
        <w:t>Services</w:t>
      </w:r>
      <w:r w:rsidR="00D16F08">
        <w:rPr>
          <w:rFonts w:ascii="Arial" w:eastAsia="Times New Roman" w:hAnsi="Arial" w:cs="Arial"/>
          <w:b/>
          <w:bCs/>
          <w:color w:val="4A4A4A"/>
          <w:sz w:val="22"/>
          <w:szCs w:val="22"/>
          <w:lang w:val="en"/>
        </w:rPr>
        <w:t>:</w:t>
      </w:r>
      <w:r w:rsidR="004546A9" w:rsidRPr="004546A9">
        <w:rPr>
          <w:rFonts w:ascii="Arial" w:eastAsia="Times New Roman" w:hAnsi="Arial" w:cs="Arial"/>
          <w:b/>
          <w:bCs/>
          <w:color w:val="4A4A4A"/>
          <w:sz w:val="22"/>
          <w:szCs w:val="22"/>
          <w:lang w:val="en"/>
        </w:rPr>
        <w:t xml:space="preserve"> </w:t>
      </w:r>
      <w:r w:rsidRPr="00C47C1D">
        <w:rPr>
          <w:rFonts w:ascii="Arial" w:eastAsia="Times New Roman" w:hAnsi="Arial" w:cs="Arial"/>
          <w:bCs/>
          <w:color w:val="4A4A4A"/>
          <w:sz w:val="22"/>
          <w:szCs w:val="22"/>
          <w:lang w:val="en"/>
        </w:rPr>
        <w:t xml:space="preserve">Services in the home that provide comfort or perform household duties, </w:t>
      </w:r>
      <w:r w:rsidR="004546A9" w:rsidRPr="00C47C1D">
        <w:rPr>
          <w:rFonts w:ascii="Arial" w:eastAsia="Times New Roman" w:hAnsi="Arial" w:cs="Arial"/>
          <w:color w:val="4A4A4A"/>
          <w:sz w:val="22"/>
          <w:szCs w:val="22"/>
          <w:lang w:val="en"/>
        </w:rPr>
        <w:t>chores or tasks</w:t>
      </w:r>
      <w:r w:rsidR="004546A9" w:rsidRPr="004546A9">
        <w:rPr>
          <w:rFonts w:ascii="Arial" w:eastAsia="Times New Roman" w:hAnsi="Arial" w:cs="Arial"/>
          <w:color w:val="4A4A4A"/>
          <w:sz w:val="22"/>
          <w:szCs w:val="22"/>
          <w:lang w:val="en"/>
        </w:rPr>
        <w:t xml:space="preserve"> </w:t>
      </w:r>
      <w:r>
        <w:rPr>
          <w:rFonts w:ascii="Arial" w:eastAsia="Times New Roman" w:hAnsi="Arial" w:cs="Arial"/>
          <w:color w:val="4A4A4A"/>
          <w:sz w:val="22"/>
          <w:szCs w:val="22"/>
          <w:lang w:val="en"/>
        </w:rPr>
        <w:t xml:space="preserve">to </w:t>
      </w:r>
      <w:r w:rsidR="004546A9" w:rsidRPr="004546A9">
        <w:rPr>
          <w:rFonts w:ascii="Arial" w:eastAsia="Times New Roman" w:hAnsi="Arial" w:cs="Arial"/>
          <w:color w:val="4A4A4A"/>
          <w:sz w:val="22"/>
          <w:szCs w:val="22"/>
          <w:lang w:val="en"/>
        </w:rPr>
        <w:t>maintain the household</w:t>
      </w:r>
      <w:r>
        <w:rPr>
          <w:rFonts w:ascii="Arial" w:eastAsia="Times New Roman" w:hAnsi="Arial" w:cs="Arial"/>
          <w:color w:val="4A4A4A"/>
          <w:sz w:val="22"/>
          <w:szCs w:val="22"/>
          <w:lang w:val="en"/>
        </w:rPr>
        <w:t xml:space="preserve">.  Can include </w:t>
      </w:r>
      <w:r w:rsidR="004546A9" w:rsidRPr="004546A9">
        <w:rPr>
          <w:rFonts w:ascii="Arial" w:eastAsia="Times New Roman" w:hAnsi="Arial" w:cs="Arial"/>
          <w:color w:val="4A4A4A"/>
          <w:sz w:val="22"/>
          <w:szCs w:val="22"/>
          <w:lang w:val="en"/>
        </w:rPr>
        <w:t>meal preparation, laundry, grocery shopping, and other housekeeping items.</w:t>
      </w:r>
      <w:r>
        <w:rPr>
          <w:rFonts w:ascii="Arial" w:eastAsia="Times New Roman" w:hAnsi="Arial" w:cs="Arial"/>
          <w:color w:val="4A4A4A"/>
          <w:sz w:val="22"/>
          <w:szCs w:val="22"/>
          <w:lang w:val="en"/>
        </w:rPr>
        <w:t xml:space="preserve">  Cannot include hands on care that would be </w:t>
      </w:r>
      <w:r w:rsidR="00281110">
        <w:rPr>
          <w:rFonts w:ascii="Arial" w:eastAsia="Times New Roman" w:hAnsi="Arial" w:cs="Arial"/>
          <w:color w:val="4A4A4A"/>
          <w:sz w:val="22"/>
          <w:szCs w:val="22"/>
          <w:lang w:val="en"/>
        </w:rPr>
        <w:t>considered a</w:t>
      </w:r>
      <w:r>
        <w:rPr>
          <w:rFonts w:ascii="Arial" w:eastAsia="Times New Roman" w:hAnsi="Arial" w:cs="Arial"/>
          <w:color w:val="4A4A4A"/>
          <w:sz w:val="22"/>
          <w:szCs w:val="22"/>
          <w:lang w:val="en"/>
        </w:rPr>
        <w:t xml:space="preserve"> </w:t>
      </w:r>
      <w:r w:rsidRPr="00373E70">
        <w:rPr>
          <w:rFonts w:ascii="Arial" w:eastAsia="Times New Roman" w:hAnsi="Arial" w:cs="Arial"/>
          <w:color w:val="4A4A4A"/>
          <w:sz w:val="22"/>
          <w:szCs w:val="22"/>
          <w:lang w:val="en"/>
        </w:rPr>
        <w:t xml:space="preserve">provision of home care services </w:t>
      </w:r>
      <w:r w:rsidR="00281110">
        <w:rPr>
          <w:rFonts w:ascii="Arial" w:eastAsia="Times New Roman" w:hAnsi="Arial" w:cs="Arial"/>
          <w:color w:val="4A4A4A"/>
          <w:sz w:val="22"/>
          <w:szCs w:val="22"/>
          <w:lang w:val="en"/>
        </w:rPr>
        <w:t xml:space="preserve">as </w:t>
      </w:r>
      <w:r w:rsidRPr="00373E70">
        <w:rPr>
          <w:rFonts w:ascii="Arial" w:eastAsia="Times New Roman" w:hAnsi="Arial" w:cs="Arial"/>
          <w:color w:val="4A4A4A"/>
          <w:sz w:val="22"/>
          <w:szCs w:val="22"/>
          <w:lang w:val="en"/>
        </w:rPr>
        <w:t>set forth in article thirty-six of Public Health Law.</w:t>
      </w:r>
      <w:r>
        <w:rPr>
          <w:rFonts w:ascii="Arial" w:eastAsia="Times New Roman" w:hAnsi="Arial" w:cs="Arial"/>
          <w:color w:val="4A4A4A"/>
          <w:sz w:val="22"/>
          <w:szCs w:val="22"/>
          <w:lang w:val="en"/>
        </w:rPr>
        <w:t xml:space="preserve">  </w:t>
      </w:r>
    </w:p>
    <w:p w:rsidR="00D16F08" w:rsidRDefault="00D16F08" w:rsidP="00D16F08">
      <w:pPr>
        <w:numPr>
          <w:ilvl w:val="0"/>
          <w:numId w:val="1"/>
        </w:numPr>
        <w:shd w:val="clear" w:color="auto" w:fill="FFFFFF"/>
        <w:spacing w:before="60" w:after="348"/>
        <w:rPr>
          <w:rFonts w:ascii="Arial" w:eastAsia="Times New Roman" w:hAnsi="Arial" w:cs="Arial"/>
          <w:color w:val="4A4A4A"/>
          <w:sz w:val="22"/>
          <w:szCs w:val="22"/>
          <w:lang w:val="en"/>
        </w:rPr>
      </w:pPr>
      <w:r w:rsidRPr="00D16F08">
        <w:rPr>
          <w:rFonts w:ascii="Arial" w:eastAsia="Times New Roman" w:hAnsi="Arial" w:cs="Arial"/>
          <w:b/>
          <w:color w:val="4A4A4A"/>
          <w:sz w:val="22"/>
          <w:szCs w:val="22"/>
          <w:lang w:val="en"/>
        </w:rPr>
        <w:t>Maintenance:</w:t>
      </w:r>
      <w:r>
        <w:rPr>
          <w:rFonts w:ascii="Arial" w:eastAsia="Times New Roman" w:hAnsi="Arial" w:cs="Arial"/>
          <w:color w:val="4A4A4A"/>
          <w:sz w:val="22"/>
          <w:szCs w:val="22"/>
          <w:lang w:val="en"/>
        </w:rPr>
        <w:t xml:space="preserve">  Maintenance to the contract holders home.  Can include modifications deemed necessary based on a home safety inspection.  </w:t>
      </w:r>
    </w:p>
    <w:p w:rsidR="00D16F08" w:rsidRDefault="00D16F08" w:rsidP="00B93D74">
      <w:pPr>
        <w:numPr>
          <w:ilvl w:val="0"/>
          <w:numId w:val="1"/>
        </w:numPr>
        <w:shd w:val="clear" w:color="auto" w:fill="FFFFFF"/>
        <w:spacing w:before="60" w:after="348"/>
        <w:rPr>
          <w:rFonts w:ascii="Arial" w:eastAsia="Times New Roman" w:hAnsi="Arial" w:cs="Arial"/>
          <w:color w:val="4A4A4A"/>
          <w:sz w:val="22"/>
          <w:szCs w:val="22"/>
          <w:lang w:val="en"/>
        </w:rPr>
      </w:pPr>
      <w:r w:rsidRPr="00B93D74">
        <w:rPr>
          <w:rFonts w:ascii="Arial" w:eastAsia="Times New Roman" w:hAnsi="Arial" w:cs="Arial"/>
          <w:b/>
          <w:color w:val="4A4A4A"/>
          <w:sz w:val="22"/>
          <w:szCs w:val="22"/>
          <w:lang w:val="en"/>
        </w:rPr>
        <w:t>Home Safety Inspection</w:t>
      </w:r>
      <w:r>
        <w:rPr>
          <w:rFonts w:ascii="Arial" w:eastAsia="Times New Roman" w:hAnsi="Arial" w:cs="Arial"/>
          <w:color w:val="4A4A4A"/>
          <w:sz w:val="22"/>
          <w:szCs w:val="22"/>
          <w:lang w:val="en"/>
        </w:rPr>
        <w:t>:</w:t>
      </w:r>
      <w:r w:rsidR="00B93D74" w:rsidRPr="00B93D74">
        <w:t xml:space="preserve"> </w:t>
      </w:r>
      <w:r w:rsidR="00B93D74">
        <w:t xml:space="preserve">An </w:t>
      </w:r>
      <w:r w:rsidR="00B93D74" w:rsidRPr="00B93D74">
        <w:rPr>
          <w:rFonts w:ascii="Arial" w:eastAsia="Times New Roman" w:hAnsi="Arial" w:cs="Arial"/>
          <w:color w:val="4A4A4A"/>
          <w:sz w:val="22"/>
          <w:szCs w:val="22"/>
          <w:lang w:val="en"/>
        </w:rPr>
        <w:t xml:space="preserve">evaluation conducted by </w:t>
      </w:r>
      <w:r w:rsidR="00B93D74">
        <w:rPr>
          <w:rFonts w:ascii="Arial" w:eastAsia="Times New Roman" w:hAnsi="Arial" w:cs="Arial"/>
          <w:color w:val="4A4A4A"/>
          <w:sz w:val="22"/>
          <w:szCs w:val="22"/>
          <w:lang w:val="en"/>
        </w:rPr>
        <w:t xml:space="preserve">the CCRC under the direction of the Care Coordinator </w:t>
      </w:r>
      <w:r w:rsidR="00B93D74" w:rsidRPr="00B93D74">
        <w:rPr>
          <w:rFonts w:ascii="Arial" w:eastAsia="Times New Roman" w:hAnsi="Arial" w:cs="Arial"/>
          <w:color w:val="4A4A4A"/>
          <w:sz w:val="22"/>
          <w:szCs w:val="22"/>
          <w:lang w:val="en"/>
        </w:rPr>
        <w:t xml:space="preserve">to assess the </w:t>
      </w:r>
      <w:r w:rsidR="00B93D74">
        <w:rPr>
          <w:rFonts w:ascii="Arial" w:eastAsia="Times New Roman" w:hAnsi="Arial" w:cs="Arial"/>
          <w:color w:val="4A4A4A"/>
          <w:sz w:val="22"/>
          <w:szCs w:val="22"/>
          <w:lang w:val="en"/>
        </w:rPr>
        <w:t xml:space="preserve">safety of a contract holder’s home environment </w:t>
      </w:r>
      <w:r w:rsidR="00B93D74" w:rsidRPr="00B93D74">
        <w:rPr>
          <w:rFonts w:ascii="Arial" w:eastAsia="Times New Roman" w:hAnsi="Arial" w:cs="Arial"/>
          <w:color w:val="4A4A4A"/>
          <w:sz w:val="22"/>
          <w:szCs w:val="22"/>
          <w:lang w:val="en"/>
        </w:rPr>
        <w:t xml:space="preserve">and make recommendations for appropriate </w:t>
      </w:r>
      <w:r w:rsidR="00B93D74">
        <w:rPr>
          <w:rFonts w:ascii="Arial" w:eastAsia="Times New Roman" w:hAnsi="Arial" w:cs="Arial"/>
          <w:color w:val="4A4A4A"/>
          <w:sz w:val="22"/>
          <w:szCs w:val="22"/>
          <w:lang w:val="en"/>
        </w:rPr>
        <w:t>modifications</w:t>
      </w:r>
      <w:r w:rsidR="00B93D74" w:rsidRPr="00B93D74">
        <w:rPr>
          <w:rFonts w:ascii="Arial" w:eastAsia="Times New Roman" w:hAnsi="Arial" w:cs="Arial"/>
          <w:color w:val="4A4A4A"/>
          <w:sz w:val="22"/>
          <w:szCs w:val="22"/>
          <w:lang w:val="en"/>
        </w:rPr>
        <w:t>.</w:t>
      </w:r>
    </w:p>
    <w:p w:rsidR="00C923DE" w:rsidRDefault="00C923DE" w:rsidP="00C923DE">
      <w:pPr>
        <w:numPr>
          <w:ilvl w:val="0"/>
          <w:numId w:val="1"/>
        </w:numPr>
        <w:shd w:val="clear" w:color="auto" w:fill="FFFFFF"/>
        <w:spacing w:before="60" w:after="348"/>
        <w:rPr>
          <w:rFonts w:ascii="Arial" w:eastAsia="Times New Roman" w:hAnsi="Arial" w:cs="Arial"/>
          <w:color w:val="4A4A4A"/>
          <w:sz w:val="22"/>
          <w:szCs w:val="22"/>
          <w:lang w:val="en"/>
        </w:rPr>
      </w:pPr>
      <w:r w:rsidRPr="00C923DE">
        <w:rPr>
          <w:rFonts w:ascii="Arial" w:eastAsia="Times New Roman" w:hAnsi="Arial" w:cs="Arial"/>
          <w:b/>
          <w:color w:val="4A4A4A"/>
          <w:sz w:val="22"/>
          <w:szCs w:val="22"/>
          <w:lang w:val="en"/>
        </w:rPr>
        <w:t>Emergency Response System:</w:t>
      </w:r>
      <w:r>
        <w:rPr>
          <w:rFonts w:ascii="Arial" w:eastAsia="Times New Roman" w:hAnsi="Arial" w:cs="Arial"/>
          <w:color w:val="4A4A4A"/>
          <w:sz w:val="22"/>
          <w:szCs w:val="22"/>
          <w:lang w:val="en"/>
        </w:rPr>
        <w:t xml:space="preserve"> </w:t>
      </w:r>
      <w:r w:rsidRPr="00C923DE">
        <w:rPr>
          <w:rFonts w:ascii="Arial" w:eastAsia="Times New Roman" w:hAnsi="Arial" w:cs="Arial"/>
          <w:color w:val="4A4A4A"/>
          <w:sz w:val="22"/>
          <w:szCs w:val="22"/>
          <w:lang w:val="en"/>
        </w:rPr>
        <w:t xml:space="preserve">an in-home 24-hour </w:t>
      </w:r>
      <w:r>
        <w:rPr>
          <w:rFonts w:ascii="Arial" w:eastAsia="Times New Roman" w:hAnsi="Arial" w:cs="Arial"/>
          <w:color w:val="4A4A4A"/>
          <w:sz w:val="22"/>
          <w:szCs w:val="22"/>
          <w:lang w:val="en"/>
        </w:rPr>
        <w:t xml:space="preserve">monitoring </w:t>
      </w:r>
      <w:r w:rsidRPr="00C923DE">
        <w:rPr>
          <w:rFonts w:ascii="Arial" w:eastAsia="Times New Roman" w:hAnsi="Arial" w:cs="Arial"/>
          <w:color w:val="4A4A4A"/>
          <w:sz w:val="22"/>
          <w:szCs w:val="22"/>
          <w:lang w:val="en"/>
        </w:rPr>
        <w:t xml:space="preserve">alarm system </w:t>
      </w:r>
      <w:r>
        <w:rPr>
          <w:rFonts w:ascii="Arial" w:eastAsia="Times New Roman" w:hAnsi="Arial" w:cs="Arial"/>
          <w:color w:val="4A4A4A"/>
          <w:sz w:val="22"/>
          <w:szCs w:val="22"/>
          <w:lang w:val="en"/>
        </w:rPr>
        <w:t xml:space="preserve">that can be </w:t>
      </w:r>
      <w:r w:rsidRPr="00C923DE">
        <w:rPr>
          <w:rFonts w:ascii="Arial" w:eastAsia="Times New Roman" w:hAnsi="Arial" w:cs="Arial"/>
          <w:color w:val="4A4A4A"/>
          <w:sz w:val="22"/>
          <w:szCs w:val="22"/>
          <w:lang w:val="en"/>
        </w:rPr>
        <w:t xml:space="preserve">activated </w:t>
      </w:r>
      <w:r>
        <w:rPr>
          <w:rFonts w:ascii="Arial" w:eastAsia="Times New Roman" w:hAnsi="Arial" w:cs="Arial"/>
          <w:color w:val="4A4A4A"/>
          <w:sz w:val="22"/>
          <w:szCs w:val="22"/>
          <w:lang w:val="en"/>
        </w:rPr>
        <w:t>in an emergency to obtain assistance and</w:t>
      </w:r>
      <w:r w:rsidR="00287D7B">
        <w:rPr>
          <w:rFonts w:ascii="Arial" w:eastAsia="Times New Roman" w:hAnsi="Arial" w:cs="Arial"/>
          <w:color w:val="4A4A4A"/>
          <w:sz w:val="22"/>
          <w:szCs w:val="22"/>
          <w:lang w:val="en"/>
        </w:rPr>
        <w:t xml:space="preserve">, if necessary, </w:t>
      </w:r>
      <w:r>
        <w:rPr>
          <w:rFonts w:ascii="Arial" w:eastAsia="Times New Roman" w:hAnsi="Arial" w:cs="Arial"/>
          <w:color w:val="4A4A4A"/>
          <w:sz w:val="22"/>
          <w:szCs w:val="22"/>
          <w:lang w:val="en"/>
        </w:rPr>
        <w:t xml:space="preserve">access </w:t>
      </w:r>
      <w:r w:rsidR="00287D7B">
        <w:rPr>
          <w:rFonts w:ascii="Arial" w:eastAsia="Times New Roman" w:hAnsi="Arial" w:cs="Arial"/>
          <w:color w:val="4A4A4A"/>
          <w:sz w:val="22"/>
          <w:szCs w:val="22"/>
          <w:lang w:val="en"/>
        </w:rPr>
        <w:t xml:space="preserve">to police, fire, or </w:t>
      </w:r>
      <w:r>
        <w:rPr>
          <w:rFonts w:ascii="Arial" w:eastAsia="Times New Roman" w:hAnsi="Arial" w:cs="Arial"/>
          <w:color w:val="4A4A4A"/>
          <w:sz w:val="22"/>
          <w:szCs w:val="22"/>
          <w:lang w:val="en"/>
        </w:rPr>
        <w:t>emergency medical services</w:t>
      </w:r>
      <w:r w:rsidR="00287D7B">
        <w:rPr>
          <w:rFonts w:ascii="Arial" w:eastAsia="Times New Roman" w:hAnsi="Arial" w:cs="Arial"/>
          <w:color w:val="4A4A4A"/>
          <w:sz w:val="22"/>
          <w:szCs w:val="22"/>
          <w:lang w:val="en"/>
        </w:rPr>
        <w:t>.</w:t>
      </w:r>
      <w:r>
        <w:rPr>
          <w:rFonts w:ascii="Arial" w:eastAsia="Times New Roman" w:hAnsi="Arial" w:cs="Arial"/>
          <w:color w:val="4A4A4A"/>
          <w:sz w:val="22"/>
          <w:szCs w:val="22"/>
          <w:lang w:val="en"/>
        </w:rPr>
        <w:t xml:space="preserve"> </w:t>
      </w:r>
    </w:p>
    <w:p w:rsidR="00CE1015" w:rsidRDefault="00CE1015" w:rsidP="00CE1015">
      <w:pPr>
        <w:numPr>
          <w:ilvl w:val="0"/>
          <w:numId w:val="1"/>
        </w:numPr>
        <w:shd w:val="clear" w:color="auto" w:fill="FFFFFF"/>
        <w:spacing w:before="60" w:after="348"/>
        <w:rPr>
          <w:rFonts w:ascii="Arial" w:eastAsia="Times New Roman" w:hAnsi="Arial" w:cs="Arial"/>
          <w:color w:val="4A4A4A"/>
          <w:sz w:val="22"/>
          <w:szCs w:val="22"/>
          <w:lang w:val="en"/>
        </w:rPr>
      </w:pPr>
      <w:r w:rsidRPr="00CE1015">
        <w:rPr>
          <w:rFonts w:ascii="Arial" w:eastAsia="Times New Roman" w:hAnsi="Arial" w:cs="Arial"/>
          <w:b/>
          <w:color w:val="4A4A4A"/>
          <w:sz w:val="22"/>
          <w:szCs w:val="22"/>
          <w:lang w:val="en"/>
        </w:rPr>
        <w:t>Adult Care/Assisted Living Services</w:t>
      </w:r>
      <w:r>
        <w:rPr>
          <w:rFonts w:ascii="Arial" w:eastAsia="Times New Roman" w:hAnsi="Arial" w:cs="Arial"/>
          <w:color w:val="4A4A4A"/>
          <w:sz w:val="22"/>
          <w:szCs w:val="22"/>
          <w:lang w:val="en"/>
        </w:rPr>
        <w:t>:  Facility based residential long-term care services licensed under Article 7 of Social Services Law.</w:t>
      </w:r>
    </w:p>
    <w:p w:rsidR="00CE1015" w:rsidRDefault="00461E0F" w:rsidP="00461E0F">
      <w:pPr>
        <w:numPr>
          <w:ilvl w:val="0"/>
          <w:numId w:val="1"/>
        </w:numPr>
        <w:shd w:val="clear" w:color="auto" w:fill="FFFFFF"/>
        <w:spacing w:before="60" w:after="348"/>
        <w:rPr>
          <w:rFonts w:ascii="Arial" w:eastAsia="Times New Roman" w:hAnsi="Arial" w:cs="Arial"/>
          <w:color w:val="4A4A4A"/>
          <w:sz w:val="22"/>
          <w:szCs w:val="22"/>
          <w:lang w:val="en"/>
        </w:rPr>
      </w:pPr>
      <w:r w:rsidRPr="00461E0F">
        <w:rPr>
          <w:rFonts w:ascii="Arial" w:eastAsia="Times New Roman" w:hAnsi="Arial" w:cs="Arial"/>
          <w:b/>
          <w:color w:val="4A4A4A"/>
          <w:sz w:val="22"/>
          <w:szCs w:val="22"/>
          <w:lang w:val="en"/>
        </w:rPr>
        <w:t>Skilled Nursing Services</w:t>
      </w:r>
      <w:r>
        <w:rPr>
          <w:rFonts w:ascii="Arial" w:eastAsia="Times New Roman" w:hAnsi="Arial" w:cs="Arial"/>
          <w:color w:val="4A4A4A"/>
          <w:sz w:val="22"/>
          <w:szCs w:val="22"/>
          <w:lang w:val="en"/>
        </w:rPr>
        <w:t xml:space="preserve">: Facility based residential long-term care services or short-term rehabilitation services licensed under Article 28 of Public Health Law. </w:t>
      </w:r>
    </w:p>
    <w:p w:rsidR="00461E0F" w:rsidRPr="00461E0F" w:rsidRDefault="00461E0F" w:rsidP="00461E0F">
      <w:pPr>
        <w:numPr>
          <w:ilvl w:val="0"/>
          <w:numId w:val="1"/>
        </w:numPr>
        <w:shd w:val="clear" w:color="auto" w:fill="FFFFFF"/>
        <w:spacing w:before="60" w:after="348"/>
        <w:rPr>
          <w:rFonts w:ascii="Arial" w:eastAsia="Times New Roman" w:hAnsi="Arial" w:cs="Arial"/>
          <w:color w:val="4A4A4A"/>
          <w:sz w:val="22"/>
          <w:szCs w:val="22"/>
          <w:lang w:val="en"/>
        </w:rPr>
      </w:pPr>
      <w:r w:rsidRPr="00461E0F">
        <w:rPr>
          <w:rFonts w:ascii="Arial" w:eastAsia="Times New Roman" w:hAnsi="Arial" w:cs="Arial"/>
          <w:b/>
          <w:color w:val="4A4A4A"/>
          <w:sz w:val="22"/>
          <w:szCs w:val="22"/>
          <w:lang w:val="en"/>
        </w:rPr>
        <w:t>Adult Day Care Program</w:t>
      </w:r>
      <w:r w:rsidRPr="00461E0F">
        <w:rPr>
          <w:rFonts w:ascii="Arial" w:eastAsia="Times New Roman" w:hAnsi="Arial" w:cs="Arial"/>
          <w:color w:val="4A4A4A"/>
          <w:sz w:val="22"/>
          <w:szCs w:val="22"/>
          <w:lang w:val="en"/>
        </w:rPr>
        <w:t xml:space="preserve">: </w:t>
      </w:r>
      <w:r>
        <w:rPr>
          <w:rFonts w:ascii="Arial" w:eastAsia="Times New Roman" w:hAnsi="Arial" w:cs="Arial"/>
          <w:color w:val="4A4A4A"/>
          <w:sz w:val="22"/>
          <w:szCs w:val="22"/>
          <w:lang w:val="en"/>
        </w:rPr>
        <w:t>s</w:t>
      </w:r>
      <w:r w:rsidRPr="00461E0F">
        <w:rPr>
          <w:rFonts w:ascii="Arial" w:eastAsia="Times New Roman" w:hAnsi="Arial" w:cs="Arial"/>
          <w:color w:val="4A4A4A"/>
          <w:sz w:val="22"/>
          <w:szCs w:val="22"/>
          <w:lang w:val="en"/>
        </w:rPr>
        <w:t>upervised services for individuals with physical or mental impairment</w:t>
      </w:r>
      <w:r w:rsidR="007E5740">
        <w:rPr>
          <w:rFonts w:ascii="Arial" w:eastAsia="Times New Roman" w:hAnsi="Arial" w:cs="Arial"/>
          <w:color w:val="4A4A4A"/>
          <w:sz w:val="22"/>
          <w:szCs w:val="22"/>
          <w:lang w:val="en"/>
        </w:rPr>
        <w:t>.  Can be provided in a medical or social model.  The program is designed to be an alternative to residential facility based long</w:t>
      </w:r>
      <w:r w:rsidR="00AA382C">
        <w:rPr>
          <w:rFonts w:ascii="Arial" w:eastAsia="Times New Roman" w:hAnsi="Arial" w:cs="Arial"/>
          <w:color w:val="4A4A4A"/>
          <w:sz w:val="22"/>
          <w:szCs w:val="22"/>
          <w:lang w:val="en"/>
        </w:rPr>
        <w:t>-</w:t>
      </w:r>
      <w:r w:rsidR="007E5740">
        <w:rPr>
          <w:rFonts w:ascii="Arial" w:eastAsia="Times New Roman" w:hAnsi="Arial" w:cs="Arial"/>
          <w:color w:val="4A4A4A"/>
          <w:sz w:val="22"/>
          <w:szCs w:val="22"/>
          <w:lang w:val="en"/>
        </w:rPr>
        <w:t xml:space="preserve">term care.  </w:t>
      </w:r>
      <w:r w:rsidR="00AA382C">
        <w:rPr>
          <w:rFonts w:ascii="Arial" w:eastAsia="Times New Roman" w:hAnsi="Arial" w:cs="Arial"/>
          <w:color w:val="4A4A4A"/>
          <w:sz w:val="22"/>
          <w:szCs w:val="22"/>
          <w:lang w:val="en"/>
        </w:rPr>
        <w:t xml:space="preserve">The application must </w:t>
      </w:r>
      <w:r w:rsidR="007E5740">
        <w:rPr>
          <w:rFonts w:ascii="Arial" w:eastAsia="Times New Roman" w:hAnsi="Arial" w:cs="Arial"/>
          <w:color w:val="4A4A4A"/>
          <w:sz w:val="22"/>
          <w:szCs w:val="22"/>
          <w:lang w:val="en"/>
        </w:rPr>
        <w:t xml:space="preserve">indicate if the services </w:t>
      </w:r>
      <w:r w:rsidR="00AA382C">
        <w:rPr>
          <w:rFonts w:ascii="Arial" w:eastAsia="Times New Roman" w:hAnsi="Arial" w:cs="Arial"/>
          <w:color w:val="4A4A4A"/>
          <w:sz w:val="22"/>
          <w:szCs w:val="22"/>
          <w:lang w:val="en"/>
        </w:rPr>
        <w:t xml:space="preserve">available </w:t>
      </w:r>
      <w:r w:rsidR="007E5740">
        <w:rPr>
          <w:rFonts w:ascii="Arial" w:eastAsia="Times New Roman" w:hAnsi="Arial" w:cs="Arial"/>
          <w:color w:val="4A4A4A"/>
          <w:sz w:val="22"/>
          <w:szCs w:val="22"/>
          <w:lang w:val="en"/>
        </w:rPr>
        <w:t xml:space="preserve">are medical model, social model, or both. </w:t>
      </w:r>
    </w:p>
    <w:p w:rsidR="00CE1015" w:rsidRPr="004546A9" w:rsidRDefault="00CE1015" w:rsidP="00CE1015">
      <w:pPr>
        <w:shd w:val="clear" w:color="auto" w:fill="FFFFFF"/>
        <w:spacing w:before="60" w:after="348"/>
        <w:rPr>
          <w:rFonts w:ascii="Arial" w:eastAsia="Times New Roman" w:hAnsi="Arial" w:cs="Arial"/>
          <w:color w:val="4A4A4A"/>
          <w:sz w:val="22"/>
          <w:szCs w:val="22"/>
          <w:lang w:val="en"/>
        </w:rPr>
      </w:pPr>
      <w:bookmarkStart w:id="0" w:name="_GoBack"/>
      <w:bookmarkEnd w:id="0"/>
    </w:p>
    <w:p w:rsidR="0065517B" w:rsidRPr="00481E92" w:rsidRDefault="0065517B">
      <w:pPr>
        <w:rPr>
          <w:rFonts w:ascii="Times New Roman" w:hAnsi="Times New Roman"/>
        </w:rPr>
      </w:pPr>
    </w:p>
    <w:sectPr w:rsidR="0065517B" w:rsidRPr="00481E9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6A9" w:rsidRDefault="004546A9" w:rsidP="004546A9">
      <w:r>
        <w:separator/>
      </w:r>
    </w:p>
  </w:endnote>
  <w:endnote w:type="continuationSeparator" w:id="0">
    <w:p w:rsidR="004546A9" w:rsidRDefault="004546A9" w:rsidP="00454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6A9" w:rsidRDefault="004546A9" w:rsidP="004546A9">
      <w:r>
        <w:separator/>
      </w:r>
    </w:p>
  </w:footnote>
  <w:footnote w:type="continuationSeparator" w:id="0">
    <w:p w:rsidR="004546A9" w:rsidRDefault="004546A9" w:rsidP="00454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536" w:rsidRDefault="005C0536" w:rsidP="005C0536">
    <w:pPr>
      <w:pStyle w:val="Heading3"/>
      <w:jc w:val="center"/>
      <w:rPr>
        <w:sz w:val="24"/>
        <w:szCs w:val="24"/>
      </w:rPr>
    </w:pPr>
    <w:r w:rsidRPr="004546A9">
      <w:rPr>
        <w:sz w:val="24"/>
        <w:szCs w:val="24"/>
      </w:rPr>
      <w:t>CCRC Continuing Care at Home Application</w:t>
    </w:r>
    <w:r>
      <w:rPr>
        <w:sz w:val="24"/>
        <w:szCs w:val="24"/>
      </w:rPr>
      <w:t>:  Appendix A</w:t>
    </w:r>
  </w:p>
  <w:p w:rsidR="004546A9" w:rsidRPr="004546A9" w:rsidRDefault="004546A9" w:rsidP="005C0536">
    <w:pPr>
      <w:pStyle w:val="Heading3"/>
      <w:jc w:val="center"/>
      <w:rPr>
        <w:sz w:val="24"/>
        <w:szCs w:val="24"/>
      </w:rPr>
    </w:pPr>
    <w:r w:rsidRPr="004546A9">
      <w:rPr>
        <w:sz w:val="24"/>
        <w:szCs w:val="24"/>
      </w:rPr>
      <w:t xml:space="preserve">Definition </w:t>
    </w:r>
    <w:r w:rsidR="005C0536">
      <w:rPr>
        <w:sz w:val="24"/>
        <w:szCs w:val="24"/>
      </w:rPr>
      <w:t>of services listed in Section B</w:t>
    </w:r>
  </w:p>
  <w:p w:rsidR="004546A9" w:rsidRDefault="004546A9">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6E22F6"/>
    <w:multiLevelType w:val="multilevel"/>
    <w:tmpl w:val="DFDEF7BC"/>
    <w:lvl w:ilvl="0">
      <w:start w:val="1"/>
      <w:numFmt w:val="bullet"/>
      <w:lvlText w:val=""/>
      <w:lvlJc w:val="left"/>
      <w:pPr>
        <w:tabs>
          <w:tab w:val="num" w:pos="361"/>
        </w:tabs>
        <w:ind w:left="361" w:hanging="360"/>
      </w:pPr>
      <w:rPr>
        <w:rFonts w:ascii="Symbol" w:hAnsi="Symbol" w:hint="default"/>
        <w:sz w:val="20"/>
      </w:rPr>
    </w:lvl>
    <w:lvl w:ilvl="1">
      <w:start w:val="1"/>
      <w:numFmt w:val="bullet"/>
      <w:lvlText w:val=""/>
      <w:lvlPicBulletId w:val="0"/>
      <w:lvlJc w:val="left"/>
      <w:pPr>
        <w:tabs>
          <w:tab w:val="num" w:pos="1081"/>
        </w:tabs>
        <w:ind w:left="1081" w:hanging="360"/>
      </w:pPr>
      <w:rPr>
        <w:rFonts w:ascii="Symbol" w:hAnsi="Symbol" w:hint="default"/>
        <w:sz w:val="20"/>
      </w:rPr>
    </w:lvl>
    <w:lvl w:ilvl="2" w:tentative="1">
      <w:start w:val="1"/>
      <w:numFmt w:val="bullet"/>
      <w:lvlText w:val=""/>
      <w:lvlJc w:val="left"/>
      <w:pPr>
        <w:tabs>
          <w:tab w:val="num" w:pos="1801"/>
        </w:tabs>
        <w:ind w:left="1801" w:hanging="360"/>
      </w:pPr>
      <w:rPr>
        <w:rFonts w:ascii="Symbol" w:hAnsi="Symbol" w:hint="default"/>
        <w:sz w:val="20"/>
      </w:rPr>
    </w:lvl>
    <w:lvl w:ilvl="3" w:tentative="1">
      <w:start w:val="1"/>
      <w:numFmt w:val="bullet"/>
      <w:lvlText w:val=""/>
      <w:lvlJc w:val="left"/>
      <w:pPr>
        <w:tabs>
          <w:tab w:val="num" w:pos="2521"/>
        </w:tabs>
        <w:ind w:left="2521" w:hanging="360"/>
      </w:pPr>
      <w:rPr>
        <w:rFonts w:ascii="Symbol" w:hAnsi="Symbol" w:hint="default"/>
        <w:sz w:val="20"/>
      </w:rPr>
    </w:lvl>
    <w:lvl w:ilvl="4" w:tentative="1">
      <w:start w:val="1"/>
      <w:numFmt w:val="bullet"/>
      <w:lvlText w:val=""/>
      <w:lvlJc w:val="left"/>
      <w:pPr>
        <w:tabs>
          <w:tab w:val="num" w:pos="3241"/>
        </w:tabs>
        <w:ind w:left="3241" w:hanging="360"/>
      </w:pPr>
      <w:rPr>
        <w:rFonts w:ascii="Symbol" w:hAnsi="Symbol" w:hint="default"/>
        <w:sz w:val="20"/>
      </w:rPr>
    </w:lvl>
    <w:lvl w:ilvl="5" w:tentative="1">
      <w:start w:val="1"/>
      <w:numFmt w:val="bullet"/>
      <w:lvlText w:val=""/>
      <w:lvlJc w:val="left"/>
      <w:pPr>
        <w:tabs>
          <w:tab w:val="num" w:pos="3961"/>
        </w:tabs>
        <w:ind w:left="3961" w:hanging="360"/>
      </w:pPr>
      <w:rPr>
        <w:rFonts w:ascii="Symbol" w:hAnsi="Symbol" w:hint="default"/>
        <w:sz w:val="20"/>
      </w:rPr>
    </w:lvl>
    <w:lvl w:ilvl="6" w:tentative="1">
      <w:start w:val="1"/>
      <w:numFmt w:val="bullet"/>
      <w:lvlText w:val=""/>
      <w:lvlJc w:val="left"/>
      <w:pPr>
        <w:tabs>
          <w:tab w:val="num" w:pos="4681"/>
        </w:tabs>
        <w:ind w:left="4681" w:hanging="360"/>
      </w:pPr>
      <w:rPr>
        <w:rFonts w:ascii="Symbol" w:hAnsi="Symbol" w:hint="default"/>
        <w:sz w:val="20"/>
      </w:rPr>
    </w:lvl>
    <w:lvl w:ilvl="7" w:tentative="1">
      <w:start w:val="1"/>
      <w:numFmt w:val="bullet"/>
      <w:lvlText w:val=""/>
      <w:lvlJc w:val="left"/>
      <w:pPr>
        <w:tabs>
          <w:tab w:val="num" w:pos="5401"/>
        </w:tabs>
        <w:ind w:left="5401" w:hanging="360"/>
      </w:pPr>
      <w:rPr>
        <w:rFonts w:ascii="Symbol" w:hAnsi="Symbol" w:hint="default"/>
        <w:sz w:val="20"/>
      </w:rPr>
    </w:lvl>
    <w:lvl w:ilvl="8" w:tentative="1">
      <w:start w:val="1"/>
      <w:numFmt w:val="bullet"/>
      <w:lvlText w:val=""/>
      <w:lvlJc w:val="left"/>
      <w:pPr>
        <w:tabs>
          <w:tab w:val="num" w:pos="6121"/>
        </w:tabs>
        <w:ind w:left="6121"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6A9"/>
    <w:rsid w:val="000916AA"/>
    <w:rsid w:val="00281110"/>
    <w:rsid w:val="00287D7B"/>
    <w:rsid w:val="002A03D9"/>
    <w:rsid w:val="00373E70"/>
    <w:rsid w:val="004546A9"/>
    <w:rsid w:val="00461E0F"/>
    <w:rsid w:val="00481E92"/>
    <w:rsid w:val="005C0536"/>
    <w:rsid w:val="00604301"/>
    <w:rsid w:val="0065517B"/>
    <w:rsid w:val="00687D4F"/>
    <w:rsid w:val="006D2B66"/>
    <w:rsid w:val="006E2054"/>
    <w:rsid w:val="007E5740"/>
    <w:rsid w:val="00976A64"/>
    <w:rsid w:val="00A26F98"/>
    <w:rsid w:val="00A576DD"/>
    <w:rsid w:val="00A764A8"/>
    <w:rsid w:val="00AA382C"/>
    <w:rsid w:val="00AA6E20"/>
    <w:rsid w:val="00B66104"/>
    <w:rsid w:val="00B93D74"/>
    <w:rsid w:val="00C47C1D"/>
    <w:rsid w:val="00C923DE"/>
    <w:rsid w:val="00CB0707"/>
    <w:rsid w:val="00CE1015"/>
    <w:rsid w:val="00D16F08"/>
    <w:rsid w:val="00E36B71"/>
    <w:rsid w:val="00E77BA7"/>
    <w:rsid w:val="00EC558D"/>
    <w:rsid w:val="00ED1E06"/>
    <w:rsid w:val="00ED4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C8EEB33"/>
  <w15:chartTrackingRefBased/>
  <w15:docId w15:val="{83B5D7BD-915A-4D33-B8D3-D26697A3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7D4F"/>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styleId="Header">
    <w:name w:val="header"/>
    <w:basedOn w:val="Normal"/>
    <w:link w:val="HeaderChar"/>
    <w:uiPriority w:val="99"/>
    <w:unhideWhenUsed/>
    <w:rsid w:val="004546A9"/>
    <w:pPr>
      <w:tabs>
        <w:tab w:val="center" w:pos="4680"/>
        <w:tab w:val="right" w:pos="9360"/>
      </w:tabs>
    </w:pPr>
  </w:style>
  <w:style w:type="character" w:customStyle="1" w:styleId="HeaderChar">
    <w:name w:val="Header Char"/>
    <w:basedOn w:val="DefaultParagraphFont"/>
    <w:link w:val="Header"/>
    <w:uiPriority w:val="99"/>
    <w:rsid w:val="004546A9"/>
    <w:rPr>
      <w:sz w:val="24"/>
      <w:szCs w:val="24"/>
    </w:rPr>
  </w:style>
  <w:style w:type="paragraph" w:styleId="Footer">
    <w:name w:val="footer"/>
    <w:basedOn w:val="Normal"/>
    <w:link w:val="FooterChar"/>
    <w:uiPriority w:val="99"/>
    <w:unhideWhenUsed/>
    <w:rsid w:val="004546A9"/>
    <w:pPr>
      <w:tabs>
        <w:tab w:val="center" w:pos="4680"/>
        <w:tab w:val="right" w:pos="9360"/>
      </w:tabs>
    </w:pPr>
  </w:style>
  <w:style w:type="character" w:customStyle="1" w:styleId="FooterChar">
    <w:name w:val="Footer Char"/>
    <w:basedOn w:val="DefaultParagraphFont"/>
    <w:link w:val="Footer"/>
    <w:uiPriority w:val="99"/>
    <w:rsid w:val="004546A9"/>
    <w:rPr>
      <w:sz w:val="24"/>
      <w:szCs w:val="24"/>
    </w:rPr>
  </w:style>
  <w:style w:type="paragraph" w:styleId="BalloonText">
    <w:name w:val="Balloon Text"/>
    <w:basedOn w:val="Normal"/>
    <w:link w:val="BalloonTextChar"/>
    <w:uiPriority w:val="99"/>
    <w:semiHidden/>
    <w:unhideWhenUsed/>
    <w:rsid w:val="004546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6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765243">
      <w:bodyDiv w:val="1"/>
      <w:marLeft w:val="0"/>
      <w:marRight w:val="0"/>
      <w:marTop w:val="0"/>
      <w:marBottom w:val="0"/>
      <w:divBdr>
        <w:top w:val="none" w:sz="0" w:space="0" w:color="auto"/>
        <w:left w:val="none" w:sz="0" w:space="0" w:color="auto"/>
        <w:bottom w:val="none" w:sz="0" w:space="0" w:color="auto"/>
        <w:right w:val="none" w:sz="0" w:space="0" w:color="auto"/>
      </w:divBdr>
      <w:divsChild>
        <w:div w:id="609433342">
          <w:marLeft w:val="0"/>
          <w:marRight w:val="0"/>
          <w:marTop w:val="0"/>
          <w:marBottom w:val="0"/>
          <w:divBdr>
            <w:top w:val="none" w:sz="0" w:space="0" w:color="auto"/>
            <w:left w:val="none" w:sz="0" w:space="0" w:color="auto"/>
            <w:bottom w:val="none" w:sz="0" w:space="0" w:color="auto"/>
            <w:right w:val="none" w:sz="0" w:space="0" w:color="auto"/>
          </w:divBdr>
          <w:divsChild>
            <w:div w:id="276957886">
              <w:marLeft w:val="0"/>
              <w:marRight w:val="0"/>
              <w:marTop w:val="0"/>
              <w:marBottom w:val="0"/>
              <w:divBdr>
                <w:top w:val="none" w:sz="0" w:space="0" w:color="auto"/>
                <w:left w:val="none" w:sz="0" w:space="0" w:color="auto"/>
                <w:bottom w:val="none" w:sz="0" w:space="0" w:color="auto"/>
                <w:right w:val="none" w:sz="0" w:space="0" w:color="auto"/>
              </w:divBdr>
              <w:divsChild>
                <w:div w:id="626349990">
                  <w:marLeft w:val="0"/>
                  <w:marRight w:val="0"/>
                  <w:marTop w:val="0"/>
                  <w:marBottom w:val="0"/>
                  <w:divBdr>
                    <w:top w:val="none" w:sz="0" w:space="0" w:color="auto"/>
                    <w:left w:val="none" w:sz="0" w:space="0" w:color="auto"/>
                    <w:bottom w:val="none" w:sz="0" w:space="0" w:color="auto"/>
                    <w:right w:val="none" w:sz="0" w:space="0" w:color="auto"/>
                  </w:divBdr>
                  <w:divsChild>
                    <w:div w:id="1007632656">
                      <w:marLeft w:val="0"/>
                      <w:marRight w:val="0"/>
                      <w:marTop w:val="0"/>
                      <w:marBottom w:val="0"/>
                      <w:divBdr>
                        <w:top w:val="none" w:sz="0" w:space="0" w:color="auto"/>
                        <w:left w:val="none" w:sz="0" w:space="0" w:color="auto"/>
                        <w:bottom w:val="none" w:sz="0" w:space="0" w:color="auto"/>
                        <w:right w:val="none" w:sz="0" w:space="0" w:color="auto"/>
                      </w:divBdr>
                      <w:divsChild>
                        <w:div w:id="2066291442">
                          <w:marLeft w:val="0"/>
                          <w:marRight w:val="0"/>
                          <w:marTop w:val="0"/>
                          <w:marBottom w:val="0"/>
                          <w:divBdr>
                            <w:top w:val="none" w:sz="0" w:space="0" w:color="auto"/>
                            <w:left w:val="none" w:sz="0" w:space="0" w:color="auto"/>
                            <w:bottom w:val="none" w:sz="0" w:space="0" w:color="auto"/>
                            <w:right w:val="none" w:sz="0" w:space="0" w:color="auto"/>
                          </w:divBdr>
                          <w:divsChild>
                            <w:div w:id="204563506">
                              <w:marLeft w:val="0"/>
                              <w:marRight w:val="0"/>
                              <w:marTop w:val="0"/>
                              <w:marBottom w:val="0"/>
                              <w:divBdr>
                                <w:top w:val="single" w:sz="6" w:space="0" w:color="FFFFFF"/>
                                <w:left w:val="single" w:sz="6" w:space="0" w:color="FFFFFF"/>
                                <w:bottom w:val="single" w:sz="6" w:space="0" w:color="FFFFFF"/>
                                <w:right w:val="single" w:sz="6" w:space="0" w:color="FFFFFF"/>
                              </w:divBdr>
                              <w:divsChild>
                                <w:div w:id="1242713681">
                                  <w:marLeft w:val="1"/>
                                  <w:marRight w:val="0"/>
                                  <w:marTop w:val="0"/>
                                  <w:marBottom w:val="240"/>
                                  <w:divBdr>
                                    <w:top w:val="none" w:sz="0" w:space="0" w:color="auto"/>
                                    <w:left w:val="none" w:sz="0" w:space="0" w:color="auto"/>
                                    <w:bottom w:val="none" w:sz="0" w:space="0" w:color="auto"/>
                                    <w:right w:val="none" w:sz="0" w:space="0" w:color="auto"/>
                                  </w:divBdr>
                                  <w:divsChild>
                                    <w:div w:id="1619986951">
                                      <w:marLeft w:val="0"/>
                                      <w:marRight w:val="0"/>
                                      <w:marTop w:val="0"/>
                                      <w:marBottom w:val="240"/>
                                      <w:divBdr>
                                        <w:top w:val="none" w:sz="0" w:space="0" w:color="auto"/>
                                        <w:left w:val="none" w:sz="0" w:space="0" w:color="auto"/>
                                        <w:bottom w:val="none" w:sz="0" w:space="0" w:color="auto"/>
                                        <w:right w:val="none" w:sz="0" w:space="0" w:color="auto"/>
                                      </w:divBdr>
                                      <w:divsChild>
                                        <w:div w:id="1695500179">
                                          <w:marLeft w:val="0"/>
                                          <w:marRight w:val="0"/>
                                          <w:marTop w:val="0"/>
                                          <w:marBottom w:val="0"/>
                                          <w:divBdr>
                                            <w:top w:val="none" w:sz="0" w:space="0" w:color="auto"/>
                                            <w:left w:val="none" w:sz="0" w:space="0" w:color="auto"/>
                                            <w:bottom w:val="none" w:sz="0" w:space="0" w:color="auto"/>
                                            <w:right w:val="none" w:sz="0" w:space="0" w:color="auto"/>
                                          </w:divBdr>
                                          <w:divsChild>
                                            <w:div w:id="12395616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745</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Heeran, Michael E (HEALTH)</dc:creator>
  <cp:keywords/>
  <dc:description/>
  <cp:lastModifiedBy>Heeran, Michael E (HEALTH)</cp:lastModifiedBy>
  <cp:revision>15</cp:revision>
  <cp:lastPrinted>2018-10-31T17:06:00Z</cp:lastPrinted>
  <dcterms:created xsi:type="dcterms:W3CDTF">2018-10-29T19:25:00Z</dcterms:created>
  <dcterms:modified xsi:type="dcterms:W3CDTF">2018-10-31T17:38:00Z</dcterms:modified>
</cp:coreProperties>
</file>